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text" w:horzAnchor="page" w:tblpX="1381" w:tblpY="1508"/>
        <w:tblOverlap w:val="never"/>
        <w:tblW w:w="147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275"/>
        <w:gridCol w:w="1770"/>
        <w:gridCol w:w="105"/>
        <w:gridCol w:w="1728"/>
        <w:gridCol w:w="3897"/>
      </w:tblGrid>
      <w:tr w:rsidR="00C831D3" w14:paraId="06BE18A2" w14:textId="77777777">
        <w:trPr>
          <w:trHeight w:val="1188"/>
        </w:trPr>
        <w:tc>
          <w:tcPr>
            <w:tcW w:w="14775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14:paraId="38A75B7B" w14:textId="77777777" w:rsidR="00C831D3" w:rsidRDefault="00BC7020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2E74B5" w:themeColor="accent1" w:themeShade="BF"/>
                <w:sz w:val="36"/>
                <w:szCs w:val="36"/>
                <w:u w:val="single"/>
                <w:lang w:val="pt-BR"/>
              </w:rPr>
            </w:pPr>
            <w:r>
              <w:rPr>
                <w:noProof/>
                <w:color w:val="2E74B5" w:themeColor="accent1" w:themeShade="BF"/>
                <w:sz w:val="36"/>
                <w:szCs w:val="36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341464B5" wp14:editId="0D6846DA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621030" cy="621030"/>
                  <wp:effectExtent l="0" t="0" r="45720" b="45720"/>
                  <wp:wrapTight wrapText="bothSides">
                    <wp:wrapPolygon edited="0">
                      <wp:start x="0" y="0"/>
                      <wp:lineTo x="0" y="21202"/>
                      <wp:lineTo x="21202" y="21202"/>
                      <wp:lineTo x="21202" y="0"/>
                      <wp:lineTo x="0" y="0"/>
                    </wp:wrapPolygon>
                  </wp:wrapTight>
                  <wp:docPr id="21" name="Imagem 21" descr="logo 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1" descr="logo unifa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noProof/>
                <w:color w:val="5B9BD5" w:themeColor="accent1"/>
                <w:sz w:val="36"/>
                <w:szCs w:val="36"/>
                <w:u w:val="single"/>
                <w:lang w:val="pt-BR" w:eastAsia="pt-BR"/>
              </w:rPr>
              <w:drawing>
                <wp:anchor distT="0" distB="0" distL="114300" distR="114300" simplePos="0" relativeHeight="251660288" behindDoc="1" locked="0" layoutInCell="1" allowOverlap="1" wp14:anchorId="7472DD87" wp14:editId="75A9770E">
                  <wp:simplePos x="0" y="0"/>
                  <wp:positionH relativeFrom="column">
                    <wp:posOffset>8480425</wp:posOffset>
                  </wp:positionH>
                  <wp:positionV relativeFrom="paragraph">
                    <wp:posOffset>128905</wp:posOffset>
                  </wp:positionV>
                  <wp:extent cx="507365" cy="507365"/>
                  <wp:effectExtent l="0" t="0" r="45085" b="45085"/>
                  <wp:wrapThrough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hrough>
                  <wp:docPr id="23" name="Imagem 23" descr="logo exten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 descr="logo extensã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color w:val="2E74B5" w:themeColor="accent1" w:themeShade="BF"/>
                <w:sz w:val="36"/>
                <w:szCs w:val="36"/>
                <w:u w:val="single"/>
                <w:lang w:val="pt-BR"/>
              </w:rPr>
              <w:t>MODELO DE CRONOGRAMA PARA ISENÇÃO DE TAXAS</w:t>
            </w:r>
          </w:p>
          <w:p w14:paraId="076D4A0A" w14:textId="77777777" w:rsidR="00C831D3" w:rsidRDefault="00BC702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/>
                <w:b/>
                <w:bCs/>
                <w:color w:val="FF0000"/>
                <w:lang w:val="pt-BR"/>
              </w:rPr>
              <w:t>(Modelo exemplo de preenchimento)</w:t>
            </w:r>
          </w:p>
        </w:tc>
      </w:tr>
      <w:tr w:rsidR="00C831D3" w:rsidRPr="00BC7020" w14:paraId="017A3CB9" w14:textId="77777777">
        <w:trPr>
          <w:trHeight w:val="598"/>
        </w:trPr>
        <w:tc>
          <w:tcPr>
            <w:tcW w:w="14775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14:paraId="45C3BEC4" w14:textId="77777777" w:rsidR="00C831D3" w:rsidRDefault="00BC7020">
            <w:pPr>
              <w:pStyle w:val="Ttulo2"/>
              <w:shd w:val="clear" w:color="auto" w:fill="FFFFFF"/>
              <w:spacing w:line="360" w:lineRule="auto"/>
              <w:jc w:val="center"/>
              <w:rPr>
                <w:rFonts w:hint="default"/>
                <w:i w:val="0"/>
                <w:sz w:val="24"/>
                <w:szCs w:val="24"/>
                <w:lang w:val="pt-BR"/>
              </w:rPr>
            </w:pPr>
            <w:r>
              <w:rPr>
                <w:rFonts w:ascii="Arial" w:hAnsi="Arial" w:hint="default"/>
                <w:i w:val="0"/>
                <w:sz w:val="28"/>
                <w:szCs w:val="28"/>
                <w:lang w:val="pt-BR"/>
              </w:rPr>
              <w:t>Nome da Ação:</w:t>
            </w:r>
            <w:r>
              <w:rPr>
                <w:rFonts w:ascii="Arial" w:hAnsi="Arial" w:hint="default"/>
                <w:b w:val="0"/>
                <w:bCs w:val="0"/>
                <w:i w:val="0"/>
                <w:sz w:val="28"/>
                <w:szCs w:val="28"/>
                <w:lang w:val="pt-BR"/>
              </w:rPr>
              <w:t xml:space="preserve"> </w:t>
            </w:r>
            <w:r w:rsidRPr="00BC7020">
              <w:rPr>
                <w:rFonts w:ascii="Verdana" w:hAnsi="Verdana" w:cs="Verdana" w:hint="default"/>
                <w:i w:val="0"/>
                <w:color w:val="003399"/>
                <w:shd w:val="clear" w:color="auto" w:fill="FFFFFF"/>
                <w:lang w:val="pt-BR"/>
              </w:rPr>
              <w:t> </w:t>
            </w:r>
            <w:r>
              <w:rPr>
                <w:rFonts w:ascii="Arial" w:hAnsi="Arial" w:cs="Arial" w:hint="default"/>
                <w:b w:val="0"/>
                <w:bCs w:val="0"/>
                <w:i w:val="0"/>
                <w:color w:val="4472C4" w:themeColor="accent5"/>
                <w:sz w:val="32"/>
                <w:szCs w:val="32"/>
                <w:shd w:val="clear" w:color="auto" w:fill="FFFFFF"/>
                <w:lang w:val="pt-BR" w:bidi="ar"/>
              </w:rPr>
              <w:t>Drogas Psicotrópicas e Saúde</w:t>
            </w:r>
          </w:p>
        </w:tc>
      </w:tr>
      <w:tr w:rsidR="00C831D3" w14:paraId="72A463FE" w14:textId="77777777">
        <w:trPr>
          <w:trHeight w:val="598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</w:tcPr>
          <w:p w14:paraId="49783EAD" w14:textId="77777777" w:rsidR="00C831D3" w:rsidRDefault="00BC7020">
            <w:pPr>
              <w:spacing w:line="360" w:lineRule="auto"/>
              <w:jc w:val="center"/>
              <w:rPr>
                <w:rFonts w:ascii="Arial" w:hAnsi="Arial"/>
                <w:color w:val="5B9BD5" w:themeColor="accent1"/>
                <w:sz w:val="28"/>
                <w:szCs w:val="28"/>
                <w:lang w:val="pt-B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Modo:</w:t>
            </w:r>
            <w:r>
              <w:rPr>
                <w:rFonts w:ascii="Arial" w:hAnsi="Arial"/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Virtual (</w:t>
            </w:r>
            <w:r>
              <w:rPr>
                <w:rFonts w:ascii="Arial" w:eastAsia="SimSun" w:hAnsi="Arial" w:cs="Arial"/>
                <w:color w:val="4472C4" w:themeColor="accent5"/>
                <w:sz w:val="32"/>
                <w:szCs w:val="32"/>
                <w:shd w:val="clear" w:color="auto" w:fill="FFFFFF"/>
                <w:lang w:val="pt-BR" w:bidi="ar"/>
              </w:rPr>
              <w:t>X</w:t>
            </w:r>
            <w:r>
              <w:rPr>
                <w:sz w:val="28"/>
                <w:szCs w:val="28"/>
                <w:lang w:val="pt-BR"/>
              </w:rPr>
              <w:t xml:space="preserve">) / Presencial ( ) / </w:t>
            </w:r>
            <w:proofErr w:type="spellStart"/>
            <w:r>
              <w:rPr>
                <w:sz w:val="28"/>
                <w:szCs w:val="28"/>
                <w:lang w:val="pt-BR"/>
              </w:rPr>
              <w:t>Semi-presencial</w:t>
            </w:r>
            <w:proofErr w:type="spellEnd"/>
            <w:r>
              <w:rPr>
                <w:sz w:val="28"/>
                <w:szCs w:val="28"/>
                <w:lang w:val="pt-BR"/>
              </w:rPr>
              <w:t xml:space="preserve"> ()</w:t>
            </w:r>
          </w:p>
        </w:tc>
        <w:tc>
          <w:tcPr>
            <w:tcW w:w="7500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250958E7" w14:textId="77777777" w:rsidR="00C831D3" w:rsidRDefault="00BC7020">
            <w:pPr>
              <w:spacing w:line="360" w:lineRule="auto"/>
              <w:jc w:val="center"/>
              <w:rPr>
                <w:rFonts w:ascii="Arial" w:hAnsi="Arial"/>
                <w:color w:val="5B9BD5" w:themeColor="accent1"/>
                <w:sz w:val="28"/>
                <w:szCs w:val="28"/>
                <w:lang w:val="pt-B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Ação:</w:t>
            </w:r>
            <w:r>
              <w:rPr>
                <w:rFonts w:ascii="Arial" w:hAnsi="Arial"/>
                <w:color w:val="2E74B5" w:themeColor="accent1" w:themeShade="BF"/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Curso (</w:t>
            </w:r>
            <w:r>
              <w:rPr>
                <w:rFonts w:ascii="Arial" w:eastAsia="SimSun" w:hAnsi="Arial" w:cs="Arial"/>
                <w:color w:val="4472C4" w:themeColor="accent5"/>
                <w:sz w:val="32"/>
                <w:szCs w:val="32"/>
                <w:shd w:val="clear" w:color="auto" w:fill="FFFFFF"/>
                <w:lang w:val="pt-BR" w:bidi="ar"/>
              </w:rPr>
              <w:t>X</w:t>
            </w:r>
            <w:r>
              <w:rPr>
                <w:sz w:val="28"/>
                <w:szCs w:val="28"/>
                <w:lang w:val="pt-BR"/>
              </w:rPr>
              <w:t>) / Evento ()</w:t>
            </w:r>
          </w:p>
        </w:tc>
      </w:tr>
      <w:tr w:rsidR="00C831D3" w14:paraId="2B609150" w14:textId="77777777">
        <w:trPr>
          <w:trHeight w:val="598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279CEB74" w14:textId="77777777" w:rsidR="00C831D3" w:rsidRDefault="00BC7020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>ETAPAS</w:t>
            </w:r>
          </w:p>
          <w:p w14:paraId="4A01956F" w14:textId="77777777" w:rsidR="00C831D3" w:rsidRDefault="00BC7020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(Insira linhas se houver necessidade)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39CEAA6D" w14:textId="77777777" w:rsidR="00C831D3" w:rsidRDefault="00BC7020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>DE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486CEF0A" w14:textId="77777777" w:rsidR="00C831D3" w:rsidRDefault="00BC7020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>ATÉ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161B2B80" w14:textId="77777777" w:rsidR="00C831D3" w:rsidRDefault="00BC7020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>LOCAL</w:t>
            </w:r>
          </w:p>
        </w:tc>
      </w:tr>
      <w:tr w:rsidR="00C831D3" w:rsidRPr="00BC7020" w14:paraId="2F6BEE0E" w14:textId="77777777">
        <w:trPr>
          <w:trHeight w:val="378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B36C4D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Período de Inscrições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E8F54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15/07/22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DD5CAF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02/09/22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9973E" w14:textId="7D20CA90" w:rsidR="00C831D3" w:rsidRDefault="00000DA1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  <w:r w:rsidRPr="00000DA1"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https://sistemas.unifal-mg.edu.br/app/caex/</w:t>
            </w:r>
          </w:p>
        </w:tc>
      </w:tr>
      <w:tr w:rsidR="00C831D3" w:rsidRPr="00BC7020" w14:paraId="6DCF4AB6" w14:textId="77777777">
        <w:trPr>
          <w:trHeight w:val="378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986254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Período para solicitação de Isenção de Taxas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012927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15/07/22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948193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25/07/22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3BDE63" w14:textId="69ED0668" w:rsidR="00C831D3" w:rsidRDefault="00000DA1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  <w:r w:rsidRPr="00000DA1"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https://www.unifal-mg.edu.br/extensao/isencao-de-taxas/</w:t>
            </w:r>
          </w:p>
        </w:tc>
      </w:tr>
      <w:tr w:rsidR="00C831D3" w14:paraId="14CF9F0C" w14:textId="77777777">
        <w:trPr>
          <w:trHeight w:val="378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224A6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Ranqueamento dos inscritos pela PRACE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F4C9F2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26/07/22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F43A5A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27/07/22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6F8F0D" w14:textId="77777777" w:rsidR="00C831D3" w:rsidRDefault="00C831D3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</w:p>
        </w:tc>
      </w:tr>
      <w:tr w:rsidR="00C831D3" w:rsidRPr="00BC7020" w14:paraId="315864FD" w14:textId="77777777">
        <w:trPr>
          <w:trHeight w:val="349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5411C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Resultado parcial dos contemplados</w:t>
            </w:r>
          </w:p>
        </w:tc>
        <w:tc>
          <w:tcPr>
            <w:tcW w:w="36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6FC063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28/07/22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34817D" w14:textId="51D5C42F" w:rsidR="00C831D3" w:rsidRDefault="00000DA1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  <w:r w:rsidRPr="00000DA1"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https://www.unifal-mg.edu.br/extensao/</w:t>
            </w:r>
          </w:p>
        </w:tc>
      </w:tr>
      <w:tr w:rsidR="00C831D3" w14:paraId="58F077D0" w14:textId="77777777">
        <w:trPr>
          <w:trHeight w:val="349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709D0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Interposição de Recursos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B04A7B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29/07/22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2602F6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31/07/22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4C6CA3" w14:textId="30447780" w:rsidR="00C831D3" w:rsidRDefault="00000DA1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  <w:r w:rsidRPr="00000DA1"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https://www.unifal-mg.edu.br/extensao/isencao-de-taxas/</w:t>
            </w:r>
            <w:bookmarkStart w:id="0" w:name="_GoBack"/>
            <w:bookmarkEnd w:id="0"/>
          </w:p>
        </w:tc>
      </w:tr>
      <w:tr w:rsidR="00C831D3" w:rsidRPr="00BC7020" w14:paraId="57EBBDC7" w14:textId="77777777">
        <w:trPr>
          <w:trHeight w:val="349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315529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Inclusão 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Análie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do Recurso na pauta da reunião do COEX</w:t>
            </w:r>
          </w:p>
        </w:tc>
        <w:tc>
          <w:tcPr>
            <w:tcW w:w="36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CBD45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01/08/22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15BC76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E-mail: proex.cursoseventos@unifal-mg.edu.br</w:t>
            </w:r>
          </w:p>
        </w:tc>
      </w:tr>
      <w:tr w:rsidR="00C831D3" w:rsidRPr="00BC7020" w14:paraId="47505A8E" w14:textId="77777777">
        <w:trPr>
          <w:trHeight w:val="378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DC5D01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Resultado de Interposição de Recursos</w:t>
            </w:r>
          </w:p>
        </w:tc>
        <w:tc>
          <w:tcPr>
            <w:tcW w:w="36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89D71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05/08/22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ECED17" w14:textId="72B9C51D" w:rsidR="00C831D3" w:rsidRDefault="00000DA1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  <w:r w:rsidRPr="00000DA1"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https://www.unifal-mg.edu.br/extensao/</w:t>
            </w:r>
          </w:p>
        </w:tc>
      </w:tr>
      <w:tr w:rsidR="00C831D3" w:rsidRPr="00BC7020" w14:paraId="73B97410" w14:textId="77777777">
        <w:trPr>
          <w:trHeight w:val="349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AED333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Resultado Final dos Contemplados</w:t>
            </w:r>
          </w:p>
        </w:tc>
        <w:tc>
          <w:tcPr>
            <w:tcW w:w="36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E92EA7" w14:textId="77777777" w:rsidR="00C831D3" w:rsidRDefault="00BC7020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</w:pPr>
            <w:r>
              <w:rPr>
                <w:rFonts w:ascii="Arial" w:eastAsia="SimSun" w:hAnsi="Arial" w:cs="Arial"/>
                <w:color w:val="4472C4" w:themeColor="accent5"/>
                <w:sz w:val="24"/>
                <w:szCs w:val="24"/>
                <w:shd w:val="clear" w:color="auto" w:fill="FFFFFF"/>
                <w:lang w:val="pt-BR" w:bidi="ar"/>
              </w:rPr>
              <w:t>05/08/22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AFC8DB" w14:textId="53FB796B" w:rsidR="00C831D3" w:rsidRDefault="00000DA1">
            <w:pPr>
              <w:spacing w:line="360" w:lineRule="auto"/>
              <w:jc w:val="center"/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</w:pPr>
            <w:r w:rsidRPr="00000DA1"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https://www.unifal-mg.edu.br/extensao/</w:t>
            </w:r>
          </w:p>
        </w:tc>
      </w:tr>
      <w:tr w:rsidR="00C831D3" w14:paraId="06982D4B" w14:textId="77777777">
        <w:trPr>
          <w:trHeight w:val="444"/>
        </w:trPr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A6896B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Inicio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da Ação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F28E3D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  <w:lang w:val="pt-BR"/>
              </w:rPr>
              <w:t>03/09/22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476EC2" w14:textId="77777777" w:rsidR="00C831D3" w:rsidRDefault="00BC7020">
            <w:pPr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  <w:lang w:val="pt-BR"/>
              </w:rPr>
              <w:t>01/10/22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70F5F3" w14:textId="4699F918" w:rsidR="00C831D3" w:rsidRDefault="00000DA1">
            <w:pPr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BR"/>
              </w:rPr>
            </w:pPr>
            <w:r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 xml:space="preserve">Google </w:t>
            </w:r>
            <w:proofErr w:type="spellStart"/>
            <w:r>
              <w:rPr>
                <w:rFonts w:ascii="Arial" w:eastAsia="SimSun" w:hAnsi="Arial" w:cs="Arial"/>
                <w:color w:val="4472C4" w:themeColor="accent5"/>
                <w:shd w:val="clear" w:color="auto" w:fill="FFFFFF"/>
                <w:lang w:val="pt-BR" w:bidi="ar"/>
              </w:rPr>
              <w:t>Meet</w:t>
            </w:r>
            <w:proofErr w:type="spellEnd"/>
          </w:p>
        </w:tc>
      </w:tr>
    </w:tbl>
    <w:p w14:paraId="170E4AB3" w14:textId="77777777" w:rsidR="00C831D3" w:rsidRDefault="00C831D3">
      <w:pPr>
        <w:jc w:val="both"/>
        <w:rPr>
          <w:rFonts w:ascii="Arial" w:hAnsi="Arial" w:cs="Arial"/>
          <w:b/>
          <w:bCs/>
        </w:rPr>
      </w:pPr>
    </w:p>
    <w:p w14:paraId="1A546E33" w14:textId="77777777" w:rsidR="00C831D3" w:rsidRDefault="00C831D3">
      <w:pPr>
        <w:rPr>
          <w:lang w:val="pt-BR"/>
        </w:rPr>
      </w:pPr>
    </w:p>
    <w:sectPr w:rsidR="00C831D3">
      <w:pgSz w:w="16838" w:h="11906" w:orient="landscape"/>
      <w:pgMar w:top="400" w:right="1440" w:bottom="10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295DD3"/>
    <w:rsid w:val="00000DA1"/>
    <w:rsid w:val="00043BE0"/>
    <w:rsid w:val="00BB6731"/>
    <w:rsid w:val="00BC7020"/>
    <w:rsid w:val="00C831D3"/>
    <w:rsid w:val="0C625363"/>
    <w:rsid w:val="0DA814B9"/>
    <w:rsid w:val="0F585267"/>
    <w:rsid w:val="0FD15082"/>
    <w:rsid w:val="10FF57D2"/>
    <w:rsid w:val="162A4E2E"/>
    <w:rsid w:val="17365BD6"/>
    <w:rsid w:val="18772705"/>
    <w:rsid w:val="1A094063"/>
    <w:rsid w:val="1F842106"/>
    <w:rsid w:val="211327C7"/>
    <w:rsid w:val="220E3AC7"/>
    <w:rsid w:val="252631AA"/>
    <w:rsid w:val="288129CB"/>
    <w:rsid w:val="2FA703E0"/>
    <w:rsid w:val="407E519F"/>
    <w:rsid w:val="42D717E6"/>
    <w:rsid w:val="48AD53D5"/>
    <w:rsid w:val="49822F68"/>
    <w:rsid w:val="4CF176C7"/>
    <w:rsid w:val="4FF3043E"/>
    <w:rsid w:val="5BFA1D44"/>
    <w:rsid w:val="65A07F85"/>
    <w:rsid w:val="65F64C0D"/>
    <w:rsid w:val="67295DD3"/>
    <w:rsid w:val="6A0A5330"/>
    <w:rsid w:val="6C2C17B0"/>
    <w:rsid w:val="7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2AF886"/>
  <w15:docId w15:val="{974E28D4-D5D3-4231-BDF0-269B6D5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sz w:val="36"/>
      <w:szCs w:val="3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HiperlinkVisitado">
    <w:name w:val="FollowedHyperlink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cppdp-135316</dc:creator>
  <cp:lastModifiedBy>Conta da Microsoft</cp:lastModifiedBy>
  <cp:revision>3</cp:revision>
  <dcterms:created xsi:type="dcterms:W3CDTF">2022-06-06T16:46:00Z</dcterms:created>
  <dcterms:modified xsi:type="dcterms:W3CDTF">2022-07-22T19:14:00Z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94984C94BB45490882518072D88AEE52</vt:lpwstr>
  </property>
</Properties>
</file>