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041D" w14:textId="77777777" w:rsidR="006052F9" w:rsidRDefault="006052F9" w:rsidP="006052F9">
      <w:pPr>
        <w:pStyle w:val="SemEspaamento"/>
        <w:jc w:val="center"/>
        <w:rPr>
          <w:rFonts w:ascii="Calibri Light" w:eastAsia="Times New Roman" w:hAnsi="Calibri Light" w:cs="Times New Roman"/>
          <w:b/>
          <w:caps/>
          <w:color w:val="0070C0"/>
          <w:sz w:val="64"/>
          <w:szCs w:val="64"/>
          <w:lang w:val="pt-BR"/>
        </w:rPr>
      </w:pPr>
      <w:r>
        <w:rPr>
          <w:rFonts w:ascii="Calibri Light" w:eastAsia="Times New Roman" w:hAnsi="Calibri Light" w:cs="Times New Roman"/>
          <w:b/>
          <w:caps/>
          <w:noProof/>
          <w:color w:val="0070C0"/>
          <w:sz w:val="64"/>
          <w:szCs w:val="64"/>
          <w:lang w:val="pt-BR" w:eastAsia="pt-BR" w:bidi="ar-SA"/>
        </w:rPr>
        <w:drawing>
          <wp:anchor distT="0" distB="0" distL="114300" distR="114300" simplePos="0" relativeHeight="251658240" behindDoc="1" locked="0" layoutInCell="1" allowOverlap="1" wp14:anchorId="3306BEC6" wp14:editId="24D16E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12545" cy="1430655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EB045" w14:textId="77777777" w:rsidR="006052F9" w:rsidRDefault="006052F9" w:rsidP="006052F9">
      <w:pPr>
        <w:pStyle w:val="SemEspaamento"/>
        <w:jc w:val="center"/>
        <w:rPr>
          <w:rFonts w:ascii="Calibri Light" w:eastAsia="Times New Roman" w:hAnsi="Calibri Light" w:cs="Times New Roman"/>
          <w:b/>
          <w:caps/>
          <w:color w:val="0070C0"/>
          <w:sz w:val="64"/>
          <w:szCs w:val="64"/>
          <w:lang w:val="pt-BR"/>
        </w:rPr>
      </w:pPr>
    </w:p>
    <w:p w14:paraId="1C5CF18E" w14:textId="77777777" w:rsidR="006052F9" w:rsidRDefault="006052F9" w:rsidP="006052F9">
      <w:pPr>
        <w:pStyle w:val="SemEspaamento"/>
        <w:spacing w:line="276" w:lineRule="auto"/>
        <w:jc w:val="center"/>
        <w:rPr>
          <w:rFonts w:ascii="Calibri Light" w:eastAsia="Times New Roman" w:hAnsi="Calibri Light" w:cs="Times New Roman"/>
          <w:b/>
          <w:caps/>
          <w:color w:val="0070C0"/>
          <w:sz w:val="72"/>
          <w:szCs w:val="72"/>
          <w:u w:val="single"/>
          <w:lang w:val="pt-BR"/>
        </w:rPr>
      </w:pPr>
    </w:p>
    <w:p w14:paraId="34AB87B0" w14:textId="77777777" w:rsidR="006052F9" w:rsidRDefault="006052F9" w:rsidP="006052F9">
      <w:pPr>
        <w:pStyle w:val="SemEspaamento"/>
        <w:spacing w:line="276" w:lineRule="auto"/>
        <w:jc w:val="center"/>
        <w:rPr>
          <w:rFonts w:ascii="Calibri Light" w:eastAsia="Times New Roman" w:hAnsi="Calibri Light" w:cs="Times New Roman"/>
          <w:b/>
          <w:caps/>
          <w:color w:val="002060"/>
          <w:sz w:val="72"/>
          <w:szCs w:val="72"/>
          <w:u w:val="single"/>
          <w:lang w:val="pt-BR"/>
        </w:rPr>
      </w:pPr>
    </w:p>
    <w:p w14:paraId="33814022" w14:textId="77777777" w:rsidR="00152EF8" w:rsidRDefault="00152EF8" w:rsidP="006052F9">
      <w:pPr>
        <w:pStyle w:val="SemEspaamento"/>
        <w:spacing w:line="276" w:lineRule="auto"/>
        <w:jc w:val="center"/>
        <w:rPr>
          <w:rFonts w:ascii="Calibri Light" w:eastAsia="Times New Roman" w:hAnsi="Calibri Light" w:cs="Times New Roman"/>
          <w:b/>
          <w:caps/>
          <w:color w:val="002060"/>
          <w:sz w:val="72"/>
          <w:szCs w:val="72"/>
          <w:u w:val="single"/>
          <w:lang w:val="pt-BR"/>
        </w:rPr>
      </w:pPr>
    </w:p>
    <w:p w14:paraId="00861FFD" w14:textId="77777777" w:rsidR="00152EF8" w:rsidRDefault="00152EF8" w:rsidP="006052F9">
      <w:pPr>
        <w:pStyle w:val="SemEspaamento"/>
        <w:spacing w:line="276" w:lineRule="auto"/>
        <w:jc w:val="center"/>
        <w:rPr>
          <w:rFonts w:ascii="Calibri Light" w:eastAsia="Times New Roman" w:hAnsi="Calibri Light" w:cs="Times New Roman"/>
          <w:b/>
          <w:caps/>
          <w:color w:val="002060"/>
          <w:sz w:val="72"/>
          <w:szCs w:val="72"/>
          <w:u w:val="single"/>
          <w:lang w:val="pt-BR"/>
        </w:rPr>
      </w:pPr>
    </w:p>
    <w:p w14:paraId="3485D2E6" w14:textId="77777777" w:rsidR="006052F9" w:rsidRPr="00AD1CF6" w:rsidRDefault="006052F9" w:rsidP="006052F9">
      <w:pPr>
        <w:pStyle w:val="SemEspaamento"/>
        <w:spacing w:line="276" w:lineRule="auto"/>
        <w:jc w:val="center"/>
        <w:rPr>
          <w:rFonts w:ascii="Calibri Light" w:eastAsia="Times New Roman" w:hAnsi="Calibri Light" w:cs="Times New Roman"/>
          <w:b/>
          <w:caps/>
          <w:color w:val="002060"/>
          <w:sz w:val="72"/>
          <w:szCs w:val="72"/>
          <w:u w:val="single"/>
          <w:lang w:val="pt-BR"/>
        </w:rPr>
      </w:pPr>
      <w:r w:rsidRPr="00AD1CF6">
        <w:rPr>
          <w:rFonts w:ascii="Calibri Light" w:eastAsia="Times New Roman" w:hAnsi="Calibri Light" w:cs="Times New Roman"/>
          <w:b/>
          <w:caps/>
          <w:color w:val="002060"/>
          <w:sz w:val="72"/>
          <w:szCs w:val="72"/>
          <w:u w:val="single"/>
          <w:lang w:val="pt-BR"/>
        </w:rPr>
        <w:t xml:space="preserve">caex – ambiente </w:t>
      </w:r>
      <w:r>
        <w:rPr>
          <w:rFonts w:ascii="Calibri Light" w:eastAsia="Times New Roman" w:hAnsi="Calibri Light" w:cs="Times New Roman"/>
          <w:b/>
          <w:caps/>
          <w:color w:val="002060"/>
          <w:sz w:val="72"/>
          <w:szCs w:val="72"/>
          <w:u w:val="single"/>
          <w:lang w:val="pt-BR"/>
        </w:rPr>
        <w:t>PROPOSTAS</w:t>
      </w:r>
    </w:p>
    <w:p w14:paraId="0CF89EEC" w14:textId="77777777" w:rsidR="006052F9" w:rsidRDefault="00152EF8" w:rsidP="006052F9">
      <w:pPr>
        <w:spacing w:line="276" w:lineRule="auto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Dados necessários para o preenchimento da proposta</w:t>
      </w:r>
    </w:p>
    <w:p w14:paraId="38F568CA" w14:textId="77777777" w:rsidR="006052F9" w:rsidRDefault="006052F9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39C1CD2F" w14:textId="77777777" w:rsidR="006052F9" w:rsidRDefault="006052F9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5AE96448" w14:textId="77777777" w:rsidR="006052F9" w:rsidRDefault="006052F9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46B900B0" w14:textId="77777777" w:rsidR="006052F9" w:rsidRDefault="006052F9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425C344F" w14:textId="77777777" w:rsidR="006052F9" w:rsidRDefault="006052F9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664F8267" w14:textId="77777777" w:rsidR="006052F9" w:rsidRDefault="006052F9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134AA31B" w14:textId="77777777" w:rsidR="00152EF8" w:rsidRDefault="00152EF8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315FF5B0" w14:textId="77777777" w:rsidR="00152EF8" w:rsidRDefault="00152EF8" w:rsidP="006052F9">
      <w:pPr>
        <w:spacing w:line="276" w:lineRule="auto"/>
        <w:jc w:val="center"/>
        <w:rPr>
          <w:color w:val="0070C0"/>
          <w:sz w:val="36"/>
          <w:szCs w:val="36"/>
        </w:rPr>
      </w:pPr>
    </w:p>
    <w:p w14:paraId="4961213A" w14:textId="77777777" w:rsidR="006052F9" w:rsidRPr="007743CC" w:rsidRDefault="006052F9" w:rsidP="006052F9">
      <w:pPr>
        <w:spacing w:line="276" w:lineRule="auto"/>
        <w:jc w:val="center"/>
        <w:rPr>
          <w:color w:val="002060"/>
          <w:sz w:val="32"/>
          <w:szCs w:val="32"/>
        </w:rPr>
      </w:pPr>
      <w:r w:rsidRPr="007743CC">
        <w:rPr>
          <w:color w:val="002060"/>
          <w:sz w:val="32"/>
          <w:szCs w:val="32"/>
        </w:rPr>
        <w:t>Gerência de Programas e Projetos</w:t>
      </w:r>
    </w:p>
    <w:p w14:paraId="2E448211" w14:textId="77777777" w:rsidR="006052F9" w:rsidRPr="007743CC" w:rsidRDefault="006052F9" w:rsidP="006052F9">
      <w:pPr>
        <w:spacing w:line="276" w:lineRule="auto"/>
        <w:jc w:val="center"/>
        <w:rPr>
          <w:color w:val="002060"/>
          <w:sz w:val="32"/>
          <w:szCs w:val="32"/>
        </w:rPr>
      </w:pPr>
      <w:proofErr w:type="spellStart"/>
      <w:r w:rsidRPr="007743CC">
        <w:rPr>
          <w:color w:val="002060"/>
          <w:sz w:val="32"/>
          <w:szCs w:val="32"/>
        </w:rPr>
        <w:t>Pró-Reitoria</w:t>
      </w:r>
      <w:proofErr w:type="spellEnd"/>
      <w:r w:rsidRPr="007743CC">
        <w:rPr>
          <w:color w:val="002060"/>
          <w:sz w:val="32"/>
          <w:szCs w:val="32"/>
        </w:rPr>
        <w:t xml:space="preserve"> de Extensão</w:t>
      </w:r>
    </w:p>
    <w:p w14:paraId="153E9168" w14:textId="77777777" w:rsidR="006052F9" w:rsidRDefault="006052F9" w:rsidP="00152EF8">
      <w:pPr>
        <w:spacing w:line="276" w:lineRule="auto"/>
        <w:jc w:val="center"/>
        <w:rPr>
          <w:b/>
          <w:sz w:val="28"/>
          <w:szCs w:val="28"/>
        </w:rPr>
      </w:pPr>
      <w:r w:rsidRPr="007743CC">
        <w:rPr>
          <w:color w:val="002060"/>
          <w:sz w:val="32"/>
          <w:szCs w:val="32"/>
        </w:rPr>
        <w:t>Universidade Federal de Alfenas –</w:t>
      </w:r>
      <w:r>
        <w:rPr>
          <w:color w:val="002060"/>
          <w:sz w:val="32"/>
          <w:szCs w:val="32"/>
        </w:rPr>
        <w:t xml:space="preserve"> MG</w:t>
      </w:r>
      <w:r>
        <w:rPr>
          <w:b/>
          <w:sz w:val="28"/>
          <w:szCs w:val="28"/>
        </w:rPr>
        <w:br w:type="page"/>
      </w:r>
    </w:p>
    <w:p w14:paraId="1C5D0459" w14:textId="77777777" w:rsidR="005819CC" w:rsidRDefault="00721FAC" w:rsidP="00721FAC">
      <w:pPr>
        <w:jc w:val="center"/>
        <w:rPr>
          <w:b/>
          <w:color w:val="1F3864" w:themeColor="accent5" w:themeShade="80"/>
          <w:sz w:val="28"/>
          <w:szCs w:val="28"/>
        </w:rPr>
      </w:pPr>
      <w:r w:rsidRPr="00080330">
        <w:rPr>
          <w:b/>
          <w:color w:val="1F3864" w:themeColor="accent5" w:themeShade="80"/>
          <w:sz w:val="28"/>
          <w:szCs w:val="28"/>
        </w:rPr>
        <w:lastRenderedPageBreak/>
        <w:t>Dados para preenchimento de proposta CAEX</w:t>
      </w:r>
    </w:p>
    <w:p w14:paraId="377C7B56" w14:textId="77777777" w:rsidR="00FA2757" w:rsidRPr="00080330" w:rsidRDefault="005668F9" w:rsidP="00FA2757">
      <w:pPr>
        <w:jc w:val="both"/>
        <w:rPr>
          <w:b/>
          <w:color w:val="1F3864" w:themeColor="accent5" w:themeShade="80"/>
          <w:sz w:val="28"/>
          <w:szCs w:val="28"/>
        </w:rPr>
      </w:pPr>
      <w:r>
        <w:t xml:space="preserve">Este </w:t>
      </w:r>
      <w:r w:rsidR="00A92335">
        <w:t xml:space="preserve">documento </w:t>
      </w:r>
      <w:r>
        <w:t>apresenta a estrutura</w:t>
      </w:r>
      <w:r w:rsidR="00A92335">
        <w:t xml:space="preserve"> </w:t>
      </w:r>
      <w:r>
        <w:t>das</w:t>
      </w:r>
      <w:r w:rsidR="00A92335">
        <w:t xml:space="preserve"> informações necessárias para o preenchimento da proposta, </w:t>
      </w:r>
      <w:r>
        <w:t>organizadas</w:t>
      </w:r>
      <w:r w:rsidR="00A92335">
        <w:t xml:space="preserve"> </w:t>
      </w:r>
      <w:r>
        <w:t>na mesma sequência</w:t>
      </w:r>
      <w:r w:rsidR="00A92335">
        <w:t xml:space="preserve"> </w:t>
      </w:r>
      <w:r>
        <w:t xml:space="preserve">em que são solicitadas </w:t>
      </w:r>
      <w:r w:rsidR="00A92335">
        <w:t xml:space="preserve">no CAEX. </w:t>
      </w:r>
    </w:p>
    <w:p w14:paraId="3D946424" w14:textId="77777777" w:rsidR="00721FAC" w:rsidRPr="00080330" w:rsidRDefault="00075152" w:rsidP="00721FAC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 xml:space="preserve">1 - </w:t>
      </w:r>
      <w:r w:rsidR="00721FAC" w:rsidRPr="00080330">
        <w:rPr>
          <w:b/>
          <w:color w:val="2F5496" w:themeColor="accent5" w:themeShade="BF"/>
        </w:rPr>
        <w:t>GERAL</w:t>
      </w:r>
    </w:p>
    <w:p w14:paraId="00D28103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>1 – Tipo de Ação de Extensão (programa/projeto/curso/evento/prestação de serviço)</w:t>
      </w:r>
    </w:p>
    <w:p w14:paraId="26AC11F4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>2 – Título</w:t>
      </w:r>
    </w:p>
    <w:p w14:paraId="32398A85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>3 – Ação inédita (sim/não)</w:t>
      </w:r>
    </w:p>
    <w:p w14:paraId="6483DD3A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>4 – Área de conhecimento CNPq (lista)</w:t>
      </w:r>
    </w:p>
    <w:p w14:paraId="31CAF883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>5 – Área Temática Principal (lista)</w:t>
      </w:r>
    </w:p>
    <w:p w14:paraId="52AC941A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 xml:space="preserve">6 – Área Temática </w:t>
      </w:r>
      <w:r w:rsidR="002E5AB0">
        <w:t>Se</w:t>
      </w:r>
      <w:r w:rsidR="00721FAC">
        <w:t>cundária (lista)</w:t>
      </w:r>
    </w:p>
    <w:p w14:paraId="41BA9378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>7 – Linha de Extensão (lista)</w:t>
      </w:r>
    </w:p>
    <w:p w14:paraId="2DB83D42" w14:textId="77777777" w:rsidR="00721FAC" w:rsidRDefault="00075152" w:rsidP="006A3779">
      <w:pPr>
        <w:spacing w:after="0"/>
        <w:ind w:left="284" w:firstLine="283"/>
        <w:jc w:val="both"/>
      </w:pPr>
      <w:r>
        <w:t>1.</w:t>
      </w:r>
      <w:r w:rsidR="00721FAC">
        <w:t xml:space="preserve">8 </w:t>
      </w:r>
      <w:r>
        <w:t>–</w:t>
      </w:r>
      <w:r w:rsidR="00721FAC">
        <w:t xml:space="preserve"> </w:t>
      </w:r>
      <w:r>
        <w:t>Data de início</w:t>
      </w:r>
    </w:p>
    <w:p w14:paraId="1012DE94" w14:textId="77777777" w:rsidR="00075152" w:rsidRDefault="00075152" w:rsidP="006A3779">
      <w:pPr>
        <w:spacing w:after="0"/>
        <w:ind w:left="284" w:firstLine="283"/>
        <w:jc w:val="both"/>
      </w:pPr>
      <w:r>
        <w:t>1.9 – Data de término</w:t>
      </w:r>
    </w:p>
    <w:p w14:paraId="3EF17FD3" w14:textId="77777777" w:rsidR="00075152" w:rsidRDefault="00075152" w:rsidP="006A3779">
      <w:pPr>
        <w:spacing w:after="0"/>
        <w:ind w:left="284" w:firstLine="283"/>
        <w:jc w:val="both"/>
      </w:pPr>
      <w:r>
        <w:t>1.10 – Carga horária prevista</w:t>
      </w:r>
    </w:p>
    <w:p w14:paraId="51C193FF" w14:textId="77777777" w:rsidR="00075152" w:rsidRDefault="00075152" w:rsidP="006A3779">
      <w:pPr>
        <w:spacing w:after="0"/>
        <w:ind w:left="284" w:firstLine="283"/>
        <w:jc w:val="both"/>
      </w:pPr>
      <w:r>
        <w:t>1.11</w:t>
      </w:r>
      <w:r w:rsidR="0074148F">
        <w:t xml:space="preserve"> –</w:t>
      </w:r>
      <w:r>
        <w:t xml:space="preserve"> Coordenador</w:t>
      </w:r>
      <w:r w:rsidR="0074148F">
        <w:t xml:space="preserve"> </w:t>
      </w:r>
    </w:p>
    <w:p w14:paraId="0A578F62" w14:textId="77777777" w:rsidR="00075152" w:rsidRDefault="00075152" w:rsidP="006A3779">
      <w:pPr>
        <w:spacing w:after="0"/>
        <w:ind w:left="284" w:firstLine="283"/>
        <w:jc w:val="both"/>
      </w:pPr>
      <w:r>
        <w:t>1.12 – Coordenador Adjunto (lista)</w:t>
      </w:r>
    </w:p>
    <w:p w14:paraId="5C244BBC" w14:textId="77777777" w:rsidR="00075152" w:rsidRDefault="00075152" w:rsidP="006A3779">
      <w:pPr>
        <w:ind w:left="284" w:firstLine="283"/>
        <w:jc w:val="both"/>
      </w:pPr>
      <w:r>
        <w:t>1.13 – Polos EAD (sim/não)</w:t>
      </w:r>
    </w:p>
    <w:p w14:paraId="777A60C8" w14:textId="77777777" w:rsidR="00075152" w:rsidRPr="00080330" w:rsidRDefault="00075152" w:rsidP="00721FAC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2 - COMPONENTES (exclusivo para PROGRAMAS)</w:t>
      </w:r>
    </w:p>
    <w:p w14:paraId="2CDFD1AB" w14:textId="77777777" w:rsidR="00075152" w:rsidRDefault="00075152" w:rsidP="006A3779">
      <w:pPr>
        <w:spacing w:after="0"/>
        <w:ind w:left="284" w:firstLine="283"/>
        <w:jc w:val="both"/>
      </w:pPr>
      <w:r>
        <w:t>2.1 – Proponente (lista)</w:t>
      </w:r>
    </w:p>
    <w:p w14:paraId="217B4E16" w14:textId="77777777" w:rsidR="00075152" w:rsidRDefault="00075152" w:rsidP="006A3779">
      <w:pPr>
        <w:spacing w:after="0"/>
        <w:ind w:left="284" w:firstLine="283"/>
        <w:jc w:val="both"/>
      </w:pPr>
      <w:r>
        <w:t>2.2 – Tipo de ação (lista)</w:t>
      </w:r>
    </w:p>
    <w:p w14:paraId="126F67FA" w14:textId="77777777" w:rsidR="00075152" w:rsidRDefault="00075152" w:rsidP="006A3779">
      <w:pPr>
        <w:ind w:left="284" w:firstLine="283"/>
        <w:jc w:val="both"/>
      </w:pPr>
      <w:r>
        <w:t>2.3 – Título</w:t>
      </w:r>
    </w:p>
    <w:p w14:paraId="56F4AE52" w14:textId="77777777" w:rsidR="00075152" w:rsidRPr="00080330" w:rsidRDefault="00075152" w:rsidP="00721FAC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3 – ESPECÍFICO</w:t>
      </w:r>
      <w:r w:rsidR="00E97AA5" w:rsidRPr="00080330">
        <w:rPr>
          <w:b/>
          <w:color w:val="2F5496" w:themeColor="accent5" w:themeShade="BF"/>
        </w:rPr>
        <w:t xml:space="preserve"> (</w:t>
      </w:r>
      <w:r w:rsidR="00911CC6" w:rsidRPr="00080330">
        <w:rPr>
          <w:b/>
          <w:color w:val="2F5496" w:themeColor="accent5" w:themeShade="BF"/>
        </w:rPr>
        <w:t>exclusivo para EVENTOS</w:t>
      </w:r>
      <w:r w:rsidR="00FC57FC" w:rsidRPr="00080330">
        <w:rPr>
          <w:b/>
          <w:color w:val="2F5496" w:themeColor="accent5" w:themeShade="BF"/>
        </w:rPr>
        <w:t xml:space="preserve"> e CURSOS</w:t>
      </w:r>
      <w:r w:rsidR="00911CC6" w:rsidRPr="00080330">
        <w:rPr>
          <w:b/>
          <w:color w:val="2F5496" w:themeColor="accent5" w:themeShade="BF"/>
        </w:rPr>
        <w:t>)</w:t>
      </w:r>
    </w:p>
    <w:p w14:paraId="03D06B17" w14:textId="77777777" w:rsidR="008B42D7" w:rsidRDefault="008B42D7" w:rsidP="00721FAC">
      <w:pPr>
        <w:jc w:val="both"/>
      </w:pPr>
      <w:r>
        <w:t>EVENTOS</w:t>
      </w:r>
    </w:p>
    <w:p w14:paraId="6DA90906" w14:textId="77777777" w:rsidR="00075152" w:rsidRDefault="00911CC6" w:rsidP="006A3779">
      <w:pPr>
        <w:spacing w:after="0"/>
        <w:ind w:left="284" w:firstLine="283"/>
        <w:jc w:val="both"/>
      </w:pPr>
      <w:r>
        <w:t xml:space="preserve">3.1 – Classificação </w:t>
      </w:r>
      <w:r w:rsidR="008B42D7">
        <w:t>(lista)</w:t>
      </w:r>
    </w:p>
    <w:p w14:paraId="08CC29D0" w14:textId="77777777" w:rsidR="00911CC6" w:rsidRDefault="00911CC6" w:rsidP="006A3779">
      <w:pPr>
        <w:ind w:left="284" w:firstLine="283"/>
        <w:jc w:val="both"/>
      </w:pPr>
      <w:r>
        <w:t>3.2 – Ação gratuita (sim/não)</w:t>
      </w:r>
    </w:p>
    <w:p w14:paraId="1B6CC324" w14:textId="77777777" w:rsidR="008B42D7" w:rsidRDefault="008B42D7" w:rsidP="00721FAC">
      <w:pPr>
        <w:jc w:val="both"/>
      </w:pPr>
      <w:r>
        <w:t>CURSOS</w:t>
      </w:r>
    </w:p>
    <w:p w14:paraId="368706DC" w14:textId="77777777" w:rsidR="008B42D7" w:rsidRDefault="008B42D7" w:rsidP="006A3779">
      <w:pPr>
        <w:spacing w:after="0"/>
        <w:ind w:left="284" w:firstLine="283"/>
        <w:jc w:val="both"/>
      </w:pPr>
      <w:r>
        <w:t>3.1 – Categoria I (presencial/a distância)</w:t>
      </w:r>
    </w:p>
    <w:p w14:paraId="751EE409" w14:textId="77777777" w:rsidR="008B42D7" w:rsidRDefault="008B42D7" w:rsidP="006A3779">
      <w:pPr>
        <w:spacing w:after="0"/>
        <w:ind w:left="284" w:firstLine="283"/>
        <w:jc w:val="both"/>
      </w:pPr>
      <w:r>
        <w:t>3.2 – Categoria II (carga horária)</w:t>
      </w:r>
    </w:p>
    <w:p w14:paraId="3D1F1D5D" w14:textId="77777777" w:rsidR="008B42D7" w:rsidRDefault="008B42D7" w:rsidP="006A3779">
      <w:pPr>
        <w:spacing w:after="0"/>
        <w:ind w:left="284" w:firstLine="283"/>
        <w:jc w:val="both"/>
      </w:pPr>
      <w:r>
        <w:t>3.3 – Categoria III (lista)</w:t>
      </w:r>
    </w:p>
    <w:p w14:paraId="6DB6486E" w14:textId="77777777" w:rsidR="00911CC6" w:rsidRPr="00911CC6" w:rsidRDefault="008B42D7" w:rsidP="006A3779">
      <w:pPr>
        <w:ind w:left="284" w:firstLine="283"/>
        <w:jc w:val="both"/>
      </w:pPr>
      <w:r>
        <w:t>3.4 – Ação gratuita (sim/não)</w:t>
      </w:r>
    </w:p>
    <w:p w14:paraId="0505A764" w14:textId="77777777" w:rsidR="00E97AA5" w:rsidRPr="00080330" w:rsidRDefault="00E97AA5" w:rsidP="00721FAC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 xml:space="preserve">4 – RENOVAÇÃO </w:t>
      </w:r>
      <w:r w:rsidR="00B448FC" w:rsidRPr="00080330">
        <w:rPr>
          <w:b/>
          <w:color w:val="2F5496" w:themeColor="accent5" w:themeShade="BF"/>
        </w:rPr>
        <w:t>(exclusivo para ações NÃO INÉDITAS)</w:t>
      </w:r>
    </w:p>
    <w:p w14:paraId="44F34B85" w14:textId="77777777" w:rsidR="00E97AA5" w:rsidRDefault="00B448FC" w:rsidP="006A3779">
      <w:pPr>
        <w:ind w:left="284" w:firstLine="283"/>
        <w:jc w:val="both"/>
      </w:pPr>
      <w:r>
        <w:t>4.1 – PREAE ou NOME DA AÇÃO desenvolvida anteriormente</w:t>
      </w:r>
    </w:p>
    <w:p w14:paraId="44A4FCE4" w14:textId="77777777" w:rsidR="00B448FC" w:rsidRPr="00080330" w:rsidRDefault="00B448FC" w:rsidP="00721FAC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5 – APRESENTAÇÃO</w:t>
      </w:r>
    </w:p>
    <w:p w14:paraId="08868CED" w14:textId="77777777" w:rsidR="00B448FC" w:rsidRDefault="00B448FC" w:rsidP="006A3779">
      <w:pPr>
        <w:spacing w:after="0"/>
        <w:ind w:left="284" w:firstLine="283"/>
        <w:jc w:val="both"/>
      </w:pPr>
      <w:r>
        <w:t xml:space="preserve">5.1 – Apresentação (Texto que </w:t>
      </w:r>
      <w:r w:rsidRPr="00B448FC">
        <w:t>será utilizado para divulgação da</w:t>
      </w:r>
      <w:r>
        <w:t xml:space="preserve"> ação – máx. 1</w:t>
      </w:r>
      <w:r w:rsidR="005F3A6B">
        <w:t>.</w:t>
      </w:r>
      <w:r>
        <w:t>000 caracteres)</w:t>
      </w:r>
    </w:p>
    <w:p w14:paraId="2CD90843" w14:textId="77777777" w:rsidR="00B448FC" w:rsidRDefault="00B448FC" w:rsidP="006A3779">
      <w:pPr>
        <w:spacing w:after="0"/>
        <w:ind w:left="284" w:firstLine="283"/>
        <w:jc w:val="both"/>
      </w:pPr>
      <w:r>
        <w:t>5.2 – Palavra-chave 1 (máx. 40 caracteres)</w:t>
      </w:r>
    </w:p>
    <w:p w14:paraId="1D1EB39B" w14:textId="77777777" w:rsidR="00B448FC" w:rsidRPr="00B448FC" w:rsidRDefault="00B448FC" w:rsidP="006A3779">
      <w:pPr>
        <w:spacing w:after="0"/>
        <w:ind w:left="284" w:firstLine="283"/>
        <w:jc w:val="both"/>
      </w:pPr>
      <w:r>
        <w:t>5.3 – Palavra-chave 2 (máx. 40 caracteres)</w:t>
      </w:r>
    </w:p>
    <w:p w14:paraId="3DDCFCCD" w14:textId="77777777" w:rsidR="00B448FC" w:rsidRPr="00B448FC" w:rsidRDefault="00B448FC" w:rsidP="006A3779">
      <w:pPr>
        <w:spacing w:after="0"/>
        <w:ind w:left="284" w:firstLine="283"/>
        <w:jc w:val="both"/>
      </w:pPr>
      <w:r>
        <w:t>5.4 – Palavra-chave 3 (máx. 40 caracteres)</w:t>
      </w:r>
    </w:p>
    <w:p w14:paraId="394B9139" w14:textId="0F8A7132" w:rsidR="00B448FC" w:rsidRDefault="00B448FC" w:rsidP="00B073FB">
      <w:pPr>
        <w:spacing w:after="0"/>
        <w:ind w:left="284" w:firstLine="283"/>
        <w:jc w:val="both"/>
        <w:rPr>
          <w:rFonts w:ascii="Verdana" w:hAnsi="Verdana"/>
          <w:sz w:val="18"/>
          <w:szCs w:val="18"/>
          <w:shd w:val="clear" w:color="auto" w:fill="FFFFFF"/>
        </w:rPr>
      </w:pPr>
      <w:r>
        <w:t>5.</w:t>
      </w:r>
      <w:r w:rsidR="00B073FB">
        <w:t>5</w:t>
      </w:r>
      <w:r>
        <w:t xml:space="preserve"> – </w:t>
      </w:r>
      <w:r w:rsidR="00B073FB">
        <w:t xml:space="preserve">Objetivos </w:t>
      </w:r>
      <w:r w:rsidR="00B073FB" w:rsidRPr="00B073FB">
        <w:t>(</w:t>
      </w:r>
      <w:r w:rsidR="00B073FB" w:rsidRPr="00B073FB">
        <w:rPr>
          <w:rFonts w:ascii="Verdana" w:hAnsi="Verdana"/>
          <w:sz w:val="18"/>
          <w:szCs w:val="18"/>
          <w:shd w:val="clear" w:color="auto" w:fill="FFFFFF"/>
        </w:rPr>
        <w:t>Relacionar os objetivos gerais e específicos da ação</w:t>
      </w:r>
      <w:r w:rsidR="00B073FB">
        <w:rPr>
          <w:rFonts w:ascii="Verdana" w:hAnsi="Verdana"/>
          <w:sz w:val="18"/>
          <w:szCs w:val="18"/>
          <w:shd w:val="clear" w:color="auto" w:fill="FFFFFF"/>
        </w:rPr>
        <w:t xml:space="preserve"> – máx. 2500 caracteres</w:t>
      </w:r>
      <w:r w:rsidR="00B073FB" w:rsidRPr="00B073FB">
        <w:rPr>
          <w:rFonts w:ascii="Verdana" w:hAnsi="Verdana"/>
          <w:sz w:val="18"/>
          <w:szCs w:val="18"/>
          <w:shd w:val="clear" w:color="auto" w:fill="FFFFFF"/>
        </w:rPr>
        <w:t>)</w:t>
      </w:r>
    </w:p>
    <w:p w14:paraId="4D2534D3" w14:textId="6B5A622D" w:rsidR="00B073FB" w:rsidRDefault="00B073FB" w:rsidP="00B073FB">
      <w:pPr>
        <w:spacing w:after="0"/>
        <w:ind w:left="284" w:firstLine="283"/>
        <w:jc w:val="both"/>
      </w:pPr>
      <w:r>
        <w:rPr>
          <w:rFonts w:ascii="Verdana" w:hAnsi="Verdana"/>
          <w:sz w:val="18"/>
          <w:szCs w:val="18"/>
          <w:shd w:val="clear" w:color="auto" w:fill="FFFFFF"/>
        </w:rPr>
        <w:t xml:space="preserve">5.6 – Objetivos de Desenvolvimento Sustentável - </w:t>
      </w:r>
      <w:r w:rsidRPr="00B073FB">
        <w:rPr>
          <w:rFonts w:ascii="Verdana" w:hAnsi="Verdana"/>
          <w:sz w:val="18"/>
          <w:szCs w:val="18"/>
          <w:shd w:val="clear" w:color="auto" w:fill="FFFFFF"/>
        </w:rPr>
        <w:t>https://odsbrasil.gov.br/</w:t>
      </w:r>
      <w:r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>
        <w:t>(máx. 40</w:t>
      </w:r>
      <w:r>
        <w:t>0</w:t>
      </w:r>
      <w:r>
        <w:t xml:space="preserve"> caracteres)</w:t>
      </w:r>
    </w:p>
    <w:p w14:paraId="230F0A48" w14:textId="6A48F6CE" w:rsidR="00B448FC" w:rsidRDefault="00D03AA9" w:rsidP="00AC69F0">
      <w:pPr>
        <w:spacing w:after="0"/>
        <w:ind w:left="288" w:firstLine="288"/>
        <w:jc w:val="both"/>
      </w:pPr>
      <w:r>
        <w:t>5.</w:t>
      </w:r>
      <w:r w:rsidR="00B073FB">
        <w:t>7</w:t>
      </w:r>
      <w:r>
        <w:t xml:space="preserve"> – </w:t>
      </w:r>
      <w:r w:rsidR="00B448FC">
        <w:t>Justificativa (</w:t>
      </w:r>
      <w:r w:rsidR="00B448FC" w:rsidRPr="00B448FC">
        <w:t>Apresentar informações sobre a realidade social que indicam demandas e a importância da realização da ação.</w:t>
      </w:r>
      <w:r w:rsidR="00B448FC">
        <w:t xml:space="preserve"> Máx. 5</w:t>
      </w:r>
      <w:r w:rsidR="005F3A6B">
        <w:t>.</w:t>
      </w:r>
      <w:r w:rsidR="00B448FC">
        <w:t>000 caracteres)</w:t>
      </w:r>
    </w:p>
    <w:p w14:paraId="0C3119D4" w14:textId="301859EC" w:rsidR="00B073FB" w:rsidRDefault="00B073FB" w:rsidP="00AC69F0">
      <w:pPr>
        <w:spacing w:after="0"/>
        <w:ind w:left="288" w:firstLine="288"/>
        <w:jc w:val="both"/>
      </w:pPr>
      <w:r>
        <w:t>5.8 – Grupo de Pesquisa (m</w:t>
      </w:r>
      <w:r>
        <w:t>áx. 500 caracteres</w:t>
      </w:r>
      <w:r>
        <w:t>)</w:t>
      </w:r>
    </w:p>
    <w:p w14:paraId="130A2614" w14:textId="77777777" w:rsidR="00B448FC" w:rsidRDefault="00B448FC" w:rsidP="00AC69F0">
      <w:pPr>
        <w:spacing w:after="0"/>
        <w:ind w:left="288" w:firstLine="288"/>
        <w:jc w:val="both"/>
      </w:pPr>
      <w:r>
        <w:lastRenderedPageBreak/>
        <w:t>5.9 – Beneficiário (</w:t>
      </w:r>
      <w:r w:rsidRPr="00B448FC">
        <w:t>Identificar, em poucas palavras, qual o público a que se destina a ação (não numérico).</w:t>
      </w:r>
      <w:r>
        <w:t xml:space="preserve"> </w:t>
      </w:r>
      <w:proofErr w:type="spellStart"/>
      <w:r>
        <w:t>Máx</w:t>
      </w:r>
      <w:proofErr w:type="spellEnd"/>
      <w:r>
        <w:t xml:space="preserve"> 300 caracteres)</w:t>
      </w:r>
    </w:p>
    <w:p w14:paraId="07639068" w14:textId="77777777" w:rsidR="00B448FC" w:rsidRDefault="00B448FC" w:rsidP="006A3779">
      <w:pPr>
        <w:spacing w:after="0"/>
        <w:ind w:left="284" w:firstLine="283"/>
        <w:jc w:val="both"/>
      </w:pPr>
      <w:r>
        <w:t>5.10 – Divulgação (</w:t>
      </w:r>
      <w:r w:rsidRPr="00B448FC">
        <w:t xml:space="preserve">Descrever a(s) forma(s) de divulgação, explicitando se a ação terá divulgação eletrônica ou não, se terá website ou blog próprio </w:t>
      </w:r>
      <w:proofErr w:type="gramStart"/>
      <w:r w:rsidR="00A07B1A">
        <w:t xml:space="preserve">ou </w:t>
      </w:r>
      <w:r w:rsidRPr="00B448FC">
        <w:t>Não</w:t>
      </w:r>
      <w:proofErr w:type="gramEnd"/>
      <w:r w:rsidRPr="00B448FC">
        <w:t xml:space="preserve"> se aplica.</w:t>
      </w:r>
      <w:r>
        <w:t xml:space="preserve"> Máx. 1</w:t>
      </w:r>
      <w:r w:rsidR="005F3A6B">
        <w:t>.</w:t>
      </w:r>
      <w:r>
        <w:t>000 caracteres)</w:t>
      </w:r>
    </w:p>
    <w:p w14:paraId="11A78FAB" w14:textId="77777777" w:rsidR="00A07B1A" w:rsidRDefault="00A07B1A" w:rsidP="006A3779">
      <w:pPr>
        <w:ind w:left="284" w:firstLine="283"/>
        <w:jc w:val="both"/>
      </w:pPr>
      <w:r>
        <w:t>5.11 – Quantidade de beneficiários (Informação numérica relacionada a número de vagas ofertadas ou beneficiários previstos. Máx. 6 caracteres)</w:t>
      </w:r>
    </w:p>
    <w:p w14:paraId="643F5B33" w14:textId="77777777" w:rsidR="00295089" w:rsidRPr="00080330" w:rsidRDefault="00295089" w:rsidP="00A07B1A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6 – DIRETRIZES</w:t>
      </w:r>
    </w:p>
    <w:p w14:paraId="6D9AA9B0" w14:textId="77777777" w:rsidR="00295089" w:rsidRDefault="007E4AC9" w:rsidP="001A63FB">
      <w:pPr>
        <w:ind w:left="284" w:firstLine="283"/>
        <w:jc w:val="both"/>
      </w:pPr>
      <w:r w:rsidRPr="007E4AC9">
        <w:t xml:space="preserve">6.1 </w:t>
      </w:r>
      <w:r>
        <w:t>–</w:t>
      </w:r>
      <w:r w:rsidRPr="007E4AC9">
        <w:t xml:space="preserve"> </w:t>
      </w:r>
      <w:r>
        <w:t>Interação dialógica (</w:t>
      </w:r>
      <w:r w:rsidRPr="007E4AC9">
        <w:t>Explicitar de que maneira a ação se orienta para o desenvolvimento de relações entre Universidade e setores sociais marcadas pelo diálogo e troca de saberes, superando-se, assim, o discurso da hegemonia acadêmica e substituindo-o pela ideia de aliança com movimentos, setores e organizações sociais. Trata-se da produção de um conhecimento novo em interação com a sociedade. Um conhecimento que contribua para a superação da desigualdade e da exclusão social e para a construção de uma sociedade mais justa, ética e democrática.</w:t>
      </w:r>
      <w:r>
        <w:t xml:space="preserve"> Máx. 1</w:t>
      </w:r>
      <w:r w:rsidR="005F3A6B">
        <w:t>.</w:t>
      </w:r>
      <w:r>
        <w:t>500 caracteres)</w:t>
      </w:r>
    </w:p>
    <w:p w14:paraId="616CAFEF" w14:textId="77777777" w:rsidR="007E4AC9" w:rsidRDefault="007E4AC9" w:rsidP="001A63FB">
      <w:pPr>
        <w:ind w:left="284" w:firstLine="283"/>
        <w:jc w:val="both"/>
      </w:pPr>
      <w:r>
        <w:t>6.2 – Interdisciplinaridade (</w:t>
      </w:r>
      <w:r w:rsidRPr="007E4AC9">
        <w:t xml:space="preserve">Explicitar de que maneira a ação busca materializar a combinação de especialização e visão holista na interação de modelos, conceitos e metodologias oriundos de várias disciplinas e áreas do conhecimento, assim como pela construção de alianças intersetoriais, </w:t>
      </w:r>
      <w:proofErr w:type="spellStart"/>
      <w:r w:rsidRPr="007E4AC9">
        <w:t>interorganizacionais</w:t>
      </w:r>
      <w:proofErr w:type="spellEnd"/>
      <w:r w:rsidRPr="007E4AC9">
        <w:t xml:space="preserve"> e interprofissionais.</w:t>
      </w:r>
      <w:r>
        <w:t xml:space="preserve"> Máx. 1</w:t>
      </w:r>
      <w:r w:rsidR="005F3A6B">
        <w:t>.</w:t>
      </w:r>
      <w:r>
        <w:t>500 caracteres)</w:t>
      </w:r>
    </w:p>
    <w:p w14:paraId="21A64C5A" w14:textId="42FDAA9E" w:rsidR="007E4AC9" w:rsidRDefault="007E4AC9" w:rsidP="001A63FB">
      <w:pPr>
        <w:ind w:left="284" w:firstLine="283"/>
        <w:jc w:val="both"/>
      </w:pPr>
      <w:r>
        <w:t>6.3 – Indissociabilidade Ensino-Pesquisa</w:t>
      </w:r>
      <w:r w:rsidR="00B073FB">
        <w:t>-</w:t>
      </w:r>
      <w:r>
        <w:t>Extensão (</w:t>
      </w:r>
      <w:r w:rsidRPr="007E4AC9">
        <w:t>Explicitar de que maneira a ação possibilita ao estudante ser o protagonista de sua formação técnica e de sua formação cidadã (Ensino) bem como a apreensão e produção de saberes e práticas ainda não sistematizados (Pesquisa).</w:t>
      </w:r>
      <w:r>
        <w:t xml:space="preserve"> Máx. 1</w:t>
      </w:r>
      <w:r w:rsidR="005F3A6B">
        <w:t>.</w:t>
      </w:r>
      <w:r>
        <w:t>500 caracteres)</w:t>
      </w:r>
    </w:p>
    <w:p w14:paraId="03CBDB16" w14:textId="77777777" w:rsidR="007E4AC9" w:rsidRDefault="007E4AC9" w:rsidP="001A63FB">
      <w:pPr>
        <w:ind w:left="284" w:firstLine="283"/>
        <w:jc w:val="both"/>
      </w:pPr>
      <w:r>
        <w:t>6.4 – Impacto na formação do Estudante (</w:t>
      </w:r>
      <w:r w:rsidRPr="007E4AC9">
        <w:t>Explicitar de que maneira a ação contribui para o enriquecimento da experiência discente em termos teóricos e metodológicos, ao mesmo tempo em que abre espaços para reafirmação e materialização dos compromissos éticos e solidários da Universidade Pública brasileira.</w:t>
      </w:r>
      <w:r>
        <w:t xml:space="preserve"> Máx. 1</w:t>
      </w:r>
      <w:r w:rsidR="005F3A6B">
        <w:t>.</w:t>
      </w:r>
      <w:r>
        <w:t>500 caracteres)</w:t>
      </w:r>
    </w:p>
    <w:p w14:paraId="3EA08BEC" w14:textId="77777777" w:rsidR="007E4AC9" w:rsidRDefault="007E4AC9" w:rsidP="00A07B1A">
      <w:pPr>
        <w:ind w:left="284" w:firstLine="283"/>
        <w:jc w:val="both"/>
      </w:pPr>
      <w:r>
        <w:t>6.5 – Impacto e transformação social (</w:t>
      </w:r>
      <w:r w:rsidRPr="007E4AC9">
        <w:t>Explicitar de que maneira a ação promove a inter-relação da Universidade com os outros setores da sociedade, com vistas a uma atuação transformadora, voltada para os interesses e necessidades da maioria da população e propiciadora do desenvolvimento social e regional, assim como para o aprimoramento das políticas públicas.</w:t>
      </w:r>
      <w:r>
        <w:t xml:space="preserve"> Máx. 1</w:t>
      </w:r>
      <w:r w:rsidR="005F3A6B">
        <w:t>.</w:t>
      </w:r>
      <w:r>
        <w:t>500 caracteres)</w:t>
      </w:r>
    </w:p>
    <w:p w14:paraId="3024A7AA" w14:textId="77777777" w:rsidR="007E4AC9" w:rsidRPr="00080330" w:rsidRDefault="007E4AC9" w:rsidP="00A07B1A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7 – DESENVOLVIIMENTO</w:t>
      </w:r>
    </w:p>
    <w:p w14:paraId="49221F5D" w14:textId="2D09B4CA" w:rsidR="00B073FB" w:rsidRDefault="00B073FB" w:rsidP="001A63FB">
      <w:pPr>
        <w:ind w:left="284" w:firstLine="283"/>
        <w:jc w:val="both"/>
      </w:pPr>
      <w:r>
        <w:t>7.</w:t>
      </w:r>
      <w:r>
        <w:t>1</w:t>
      </w:r>
      <w:r>
        <w:t xml:space="preserve"> – Referencial Teórico – indisponível para EVENTO (</w:t>
      </w:r>
      <w:r w:rsidRPr="007E4AC9">
        <w:t xml:space="preserve">Explicitar os fundamentos teóricos que norteiam a ação </w:t>
      </w:r>
      <w:r>
        <w:t>OU</w:t>
      </w:r>
      <w:r w:rsidRPr="007E4AC9">
        <w:t xml:space="preserve"> Não se aplica.</w:t>
      </w:r>
      <w:r>
        <w:t xml:space="preserve"> Máx. 20.000 caracteres)</w:t>
      </w:r>
    </w:p>
    <w:p w14:paraId="0940F0D0" w14:textId="2E3E8889" w:rsidR="007E4AC9" w:rsidRDefault="007E4AC9" w:rsidP="001A63FB">
      <w:pPr>
        <w:ind w:left="284" w:firstLine="283"/>
        <w:jc w:val="both"/>
      </w:pPr>
      <w:r>
        <w:t>7.</w:t>
      </w:r>
      <w:r w:rsidR="00B073FB">
        <w:t>2</w:t>
      </w:r>
      <w:r>
        <w:t xml:space="preserve"> – Aspectos metodológicos </w:t>
      </w:r>
      <w:r w:rsidR="00911CC6">
        <w:t xml:space="preserve">– </w:t>
      </w:r>
      <w:r w:rsidR="00CB6B0A">
        <w:t>indisponível para EVENTO</w:t>
      </w:r>
      <w:r w:rsidR="00911CC6">
        <w:t xml:space="preserve"> </w:t>
      </w:r>
      <w:r>
        <w:t>(</w:t>
      </w:r>
      <w:r w:rsidRPr="007E4AC9">
        <w:t>Detalhar a execução da ação: a) a linha metodológica a ser adotada e seus pressupostos; b) as atividades que compõem a ação e suas dinâmicas; c) os recursos, tecnologias e instrumentos a serem utilizados; d) as articulações previstas – no caso de ações vinculadas, explicitar, para cada uma, em que aspectos a ação vinculada tangencia os objetivos mais abrangentes desta proposta e os resultados esperados; e) outras informações consideradas relevantes OU Não se aplica.</w:t>
      </w:r>
      <w:r>
        <w:t xml:space="preserve"> Máx. 20.000 caracteres)</w:t>
      </w:r>
    </w:p>
    <w:p w14:paraId="338292DA" w14:textId="5C1A3F5E" w:rsidR="00B073FB" w:rsidRDefault="00B073FB" w:rsidP="00B073FB">
      <w:pPr>
        <w:ind w:left="284" w:firstLine="283"/>
        <w:jc w:val="both"/>
      </w:pPr>
      <w:r>
        <w:t>7.</w:t>
      </w:r>
      <w:r>
        <w:t>3</w:t>
      </w:r>
      <w:r>
        <w:t xml:space="preserve"> – Cronograma / Plano de Trabalho – Indisponível para PROGRAMAS (Descrever o plano de trabalho dos sujeitos envolvidos na execução da ação e respectivas etapas. Relacionar as etapas de</w:t>
      </w:r>
      <w:r w:rsidRPr="00B073FB">
        <w:t xml:space="preserve"> </w:t>
      </w:r>
      <w:r>
        <w:t>desenvolvimento de cada uma das ações componentes, quando houver. É possível anexar um arquivo contendo essa informação em um quadro. Neste caso, informar "Quadro anexo". Máx. 3.000 caracteres)</w:t>
      </w:r>
    </w:p>
    <w:p w14:paraId="1B631D0D" w14:textId="33488957" w:rsidR="007E4AC9" w:rsidRDefault="007E4AC9" w:rsidP="001A63FB">
      <w:pPr>
        <w:ind w:left="284" w:firstLine="283"/>
        <w:jc w:val="both"/>
      </w:pPr>
    </w:p>
    <w:p w14:paraId="445E4C1F" w14:textId="250CEBAA" w:rsidR="007E4AC9" w:rsidRDefault="007E4AC9" w:rsidP="001A63FB">
      <w:pPr>
        <w:ind w:left="284" w:firstLine="283"/>
        <w:jc w:val="both"/>
      </w:pPr>
      <w:r>
        <w:lastRenderedPageBreak/>
        <w:t>7.</w:t>
      </w:r>
      <w:r w:rsidR="00B073FB">
        <w:t>4</w:t>
      </w:r>
      <w:r>
        <w:t xml:space="preserve"> – Referências Bibliográficas</w:t>
      </w:r>
      <w:r w:rsidR="00911CC6">
        <w:t xml:space="preserve"> – </w:t>
      </w:r>
      <w:r w:rsidR="00FC57FC">
        <w:t xml:space="preserve">indisponível para EVENTO </w:t>
      </w:r>
      <w:r>
        <w:t>(</w:t>
      </w:r>
      <w:r w:rsidRPr="007E4AC9">
        <w:t>Relacionar as fontes de referência mais relevantes para a construção da proposta, segundo normas da ABNT.</w:t>
      </w:r>
      <w:r>
        <w:t xml:space="preserve"> Máx. 60.000 caracteres)</w:t>
      </w:r>
    </w:p>
    <w:p w14:paraId="08D8ECB7" w14:textId="77777777" w:rsidR="005F3A6B" w:rsidRPr="00080330" w:rsidRDefault="00B94D4E" w:rsidP="005F3A6B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8 – INSCRIÇÕES (indisponível para PROGRAMAS)</w:t>
      </w:r>
    </w:p>
    <w:p w14:paraId="04FDEDF1" w14:textId="77777777" w:rsidR="00B94D4E" w:rsidRDefault="00B94D4E" w:rsidP="001A63FB">
      <w:pPr>
        <w:ind w:left="284" w:firstLine="283"/>
        <w:jc w:val="both"/>
      </w:pPr>
      <w:r>
        <w:t>8.1 –</w:t>
      </w:r>
      <w:r w:rsidR="00D03AA9">
        <w:t xml:space="preserve"> </w:t>
      </w:r>
      <w:r>
        <w:t xml:space="preserve">Preenchimento de vagas (Informar período de inscrições; </w:t>
      </w:r>
      <w:proofErr w:type="gramStart"/>
      <w:r>
        <w:t>Informar</w:t>
      </w:r>
      <w:proofErr w:type="gramEnd"/>
      <w:r>
        <w:t xml:space="preserve"> se haverá pagamento de taxas de inscrição e outras ou se o evento é gratuito (não informar taxas neste campo); Informar os Pré-requisitos para participação, se for o caso; </w:t>
      </w:r>
    </w:p>
    <w:p w14:paraId="1C9DF8A4" w14:textId="77777777" w:rsidR="00B94D4E" w:rsidRDefault="00B94D4E" w:rsidP="001A63FB">
      <w:pPr>
        <w:ind w:left="284" w:firstLine="283"/>
        <w:jc w:val="both"/>
      </w:pPr>
      <w:r>
        <w:t>Caso seja necessária seleção de participantes, informar: a) Critérios de seleção; b) Documentos necessários para seleção; c) Local e período para apresentação dos documentos; d) Data e forma de divulgação das inscrições aceitas</w:t>
      </w:r>
      <w:r w:rsidR="006A3779">
        <w:t xml:space="preserve">; </w:t>
      </w:r>
      <w:proofErr w:type="gramStart"/>
      <w:r w:rsidR="006A3779">
        <w:t>Outras</w:t>
      </w:r>
      <w:proofErr w:type="gramEnd"/>
      <w:r w:rsidR="006A3779">
        <w:t xml:space="preserve"> informações relevantes </w:t>
      </w:r>
      <w:r>
        <w:t>OU Não se Aplica. Máx. 2.000 caracteres)</w:t>
      </w:r>
    </w:p>
    <w:p w14:paraId="735866FE" w14:textId="77777777" w:rsidR="00B94D4E" w:rsidRDefault="00B94D4E" w:rsidP="00B94D4E">
      <w:pPr>
        <w:ind w:left="284" w:firstLine="283"/>
        <w:jc w:val="both"/>
      </w:pPr>
      <w:r>
        <w:t>8.2 – Trabalhos científicos – Exclusivo para EVENTOS (Se houver submissão de trabalhos, siga as instruções e responda o formulário disponível na página http://www.unifal-mg.edu.br/extensao/formulario_configuracao_caex_submissao_trabalhos. Caso contrário, escreva: “Não se aplica”. Máx. 20.000 caracteres)</w:t>
      </w:r>
    </w:p>
    <w:p w14:paraId="2174200D" w14:textId="77777777" w:rsidR="00B94D4E" w:rsidRPr="00080330" w:rsidRDefault="00B94D4E" w:rsidP="00B94D4E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9 – AVALIAÇÃO</w:t>
      </w:r>
    </w:p>
    <w:p w14:paraId="7EFE5D46" w14:textId="77777777" w:rsidR="00B94D4E" w:rsidRDefault="00B94D4E" w:rsidP="001A63FB">
      <w:pPr>
        <w:ind w:left="284" w:firstLine="283"/>
        <w:jc w:val="both"/>
      </w:pPr>
      <w:r>
        <w:t>9.1 – Resultados esperados (</w:t>
      </w:r>
      <w:r w:rsidRPr="00B94D4E">
        <w:t>Explicitar os efeitos esperados como consequência do alcance dos objetivos propostos.</w:t>
      </w:r>
      <w:r>
        <w:t xml:space="preserve"> Máx. 3.000 caracteres)</w:t>
      </w:r>
    </w:p>
    <w:p w14:paraId="7F4D3C5D" w14:textId="77777777" w:rsidR="00B94D4E" w:rsidRDefault="00B94D4E" w:rsidP="001A63FB">
      <w:pPr>
        <w:ind w:left="284" w:firstLine="283"/>
        <w:jc w:val="both"/>
      </w:pPr>
      <w:r>
        <w:t>9.2 – Acompanhamento da Ação pela Equipe Executora (</w:t>
      </w:r>
      <w:r w:rsidRPr="00B94D4E">
        <w:t>Descrever os instrumentos e mecanismos para acompanhamento e avaliação do desenvolvimento da ação, aferição e/ou comprovação de seus resultados e a atuação dos membros da equipe executora. A mesma descrição deve ser feita para cada uma das ações vinculadas, quando houver.</w:t>
      </w:r>
      <w:r>
        <w:t xml:space="preserve"> Máx. 3.000 caracteres)</w:t>
      </w:r>
    </w:p>
    <w:p w14:paraId="5111B864" w14:textId="77777777" w:rsidR="00B94D4E" w:rsidRDefault="00B94D4E" w:rsidP="00B94D4E">
      <w:pPr>
        <w:ind w:left="284" w:firstLine="283"/>
        <w:jc w:val="both"/>
      </w:pPr>
      <w:r>
        <w:t>9.3 – Acompanhamento pelo Público participante (Descrever os instrumentos e mecanismos para acompanhamento e avaliação dos participantes. No caso de CURSOS, informar o percentual mínimo de presença e os critérios para aprovação OU Não se aplica. Máx. 3.000 caracteres)</w:t>
      </w:r>
    </w:p>
    <w:p w14:paraId="2FDBB0DE" w14:textId="77777777" w:rsidR="00B94D4E" w:rsidRPr="00080330" w:rsidRDefault="004B30EB" w:rsidP="00B94D4E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10 – GESTÃO</w:t>
      </w:r>
    </w:p>
    <w:p w14:paraId="1A1CF4A4" w14:textId="77777777" w:rsidR="004B30EB" w:rsidRDefault="004B30EB" w:rsidP="006A3779">
      <w:pPr>
        <w:ind w:left="284" w:firstLine="283"/>
        <w:jc w:val="both"/>
      </w:pPr>
      <w:r>
        <w:t>10.1 – Gestão financeira (</w:t>
      </w:r>
      <w:r w:rsidRPr="004B30EB">
        <w:t>Caso a Ação envolva cobrança de taxas do público e/ou o recebimento de recursos financeiros de terceiros, anexar documentação pertinente conforme legislação vigente. (Sugere-se contato com a PROEX, para orientações referentes aos procedimentos e prazos definidos na Resolução PROEX/UNIFAL-MG nº 01 de 01 de abril de 2015). Caso contrário, informar Não se Aplica.</w:t>
      </w:r>
      <w:r>
        <w:t xml:space="preserve"> Máx. 40 caracteres)</w:t>
      </w:r>
    </w:p>
    <w:p w14:paraId="63E1EFB3" w14:textId="77777777" w:rsidR="004B30EB" w:rsidRPr="00080330" w:rsidRDefault="004B30EB" w:rsidP="00B94D4E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11 – ANEXOS</w:t>
      </w:r>
    </w:p>
    <w:p w14:paraId="6DB581BD" w14:textId="77777777" w:rsidR="004B30EB" w:rsidRDefault="00763C00" w:rsidP="006A3779">
      <w:pPr>
        <w:spacing w:after="0"/>
        <w:ind w:left="284" w:firstLine="283"/>
        <w:jc w:val="both"/>
      </w:pPr>
      <w:r>
        <w:t>11.1 – Descrição (m</w:t>
      </w:r>
      <w:r w:rsidR="004B30EB">
        <w:t>áx. 200 caracteres)</w:t>
      </w:r>
    </w:p>
    <w:p w14:paraId="673F1616" w14:textId="77777777" w:rsidR="004B30EB" w:rsidRDefault="00763C00" w:rsidP="00B94D4E">
      <w:pPr>
        <w:ind w:left="284" w:firstLine="283"/>
        <w:jc w:val="both"/>
      </w:pPr>
      <w:r>
        <w:t>11.2 – Arquivo (m</w:t>
      </w:r>
      <w:r w:rsidR="004B30EB">
        <w:t>áx. 2 megabytes)</w:t>
      </w:r>
    </w:p>
    <w:p w14:paraId="7A3F2F84" w14:textId="77777777" w:rsidR="004B30EB" w:rsidRPr="00080330" w:rsidRDefault="004B30EB" w:rsidP="00B94D4E">
      <w:pPr>
        <w:jc w:val="both"/>
        <w:rPr>
          <w:b/>
          <w:color w:val="2F5496" w:themeColor="accent5" w:themeShade="BF"/>
        </w:rPr>
      </w:pPr>
      <w:r w:rsidRPr="00080330">
        <w:rPr>
          <w:b/>
          <w:color w:val="2F5496" w:themeColor="accent5" w:themeShade="BF"/>
        </w:rPr>
        <w:t>12 – PARCERIAS</w:t>
      </w:r>
    </w:p>
    <w:p w14:paraId="650EDFE0" w14:textId="77777777" w:rsidR="004B30EB" w:rsidRDefault="004B30EB" w:rsidP="006A3779">
      <w:pPr>
        <w:spacing w:after="0"/>
        <w:ind w:left="284" w:firstLine="283"/>
        <w:jc w:val="both"/>
      </w:pPr>
      <w:r>
        <w:t>12.1 – Instituição parceira (lista). Caso o parceiro não conste da relação, solicitar sua inclusão junto à PROEX</w:t>
      </w:r>
    </w:p>
    <w:p w14:paraId="06AF7736" w14:textId="77777777" w:rsidR="004B30EB" w:rsidRDefault="004B30EB" w:rsidP="00B94D4E">
      <w:pPr>
        <w:ind w:left="284" w:firstLine="283"/>
        <w:jc w:val="both"/>
      </w:pPr>
      <w:r>
        <w:t>12.2 – Comprovante de parceria (Arquivo contendo documento oficial de termo de parceria. Verificar se há modelo previsto no Edital. Máx. 2 megabytes)</w:t>
      </w:r>
      <w:r w:rsidR="006A3779">
        <w:t>.</w:t>
      </w:r>
    </w:p>
    <w:p w14:paraId="147CF623" w14:textId="77777777" w:rsidR="008F5329" w:rsidRDefault="008F5329" w:rsidP="008F5329">
      <w:pPr>
        <w:spacing w:after="0"/>
        <w:jc w:val="both"/>
        <w:rPr>
          <w:b/>
        </w:rPr>
      </w:pPr>
    </w:p>
    <w:p w14:paraId="18FB53F1" w14:textId="77777777" w:rsidR="008F5329" w:rsidRPr="008F5329" w:rsidRDefault="008F5329" w:rsidP="008F5329">
      <w:pPr>
        <w:spacing w:after="0"/>
        <w:jc w:val="both"/>
        <w:rPr>
          <w:b/>
        </w:rPr>
      </w:pPr>
      <w:r w:rsidRPr="008F5329">
        <w:rPr>
          <w:b/>
        </w:rPr>
        <w:t xml:space="preserve">OBSERVAÇÃO: </w:t>
      </w:r>
    </w:p>
    <w:p w14:paraId="7CCFF301" w14:textId="21EBE86B" w:rsidR="008F5329" w:rsidRDefault="008F5329" w:rsidP="008F5329">
      <w:pPr>
        <w:spacing w:after="0"/>
        <w:jc w:val="both"/>
        <w:rPr>
          <w:b/>
        </w:rPr>
      </w:pPr>
      <w:r>
        <w:rPr>
          <w:b/>
        </w:rPr>
        <w:t xml:space="preserve">Caso encontre alguma inconsistência ou dificuldade na utilização deste documento, solicitamos que encaminhe suas observações e/ou dificuldades para </w:t>
      </w:r>
      <w:hyperlink r:id="rId5" w:history="1">
        <w:r w:rsidR="00EC4CDF" w:rsidRPr="00254516">
          <w:rPr>
            <w:rStyle w:val="Hyperlink"/>
            <w:b/>
          </w:rPr>
          <w:t>proex.projetos@unifal-mg.edu.br</w:t>
        </w:r>
      </w:hyperlink>
    </w:p>
    <w:p w14:paraId="50AA5EE1" w14:textId="77777777" w:rsidR="008F5329" w:rsidRPr="008F5329" w:rsidRDefault="008F5329" w:rsidP="008F5329">
      <w:pPr>
        <w:jc w:val="both"/>
        <w:rPr>
          <w:b/>
        </w:rPr>
      </w:pPr>
      <w:r>
        <w:rPr>
          <w:b/>
        </w:rPr>
        <w:t xml:space="preserve">Desta forma, você </w:t>
      </w:r>
      <w:r w:rsidR="004355D6">
        <w:rPr>
          <w:b/>
        </w:rPr>
        <w:t xml:space="preserve">estará </w:t>
      </w:r>
      <w:r>
        <w:rPr>
          <w:b/>
        </w:rPr>
        <w:t>contribu</w:t>
      </w:r>
      <w:r w:rsidR="004355D6">
        <w:rPr>
          <w:b/>
        </w:rPr>
        <w:t xml:space="preserve">indo </w:t>
      </w:r>
      <w:r>
        <w:rPr>
          <w:b/>
        </w:rPr>
        <w:t>com a melhoria deste processo.</w:t>
      </w:r>
    </w:p>
    <w:sectPr w:rsidR="008F5329" w:rsidRPr="008F5329" w:rsidSect="005A79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AC"/>
    <w:rsid w:val="00075152"/>
    <w:rsid w:val="00080330"/>
    <w:rsid w:val="00152EF8"/>
    <w:rsid w:val="001A63FB"/>
    <w:rsid w:val="00295089"/>
    <w:rsid w:val="002E5AB0"/>
    <w:rsid w:val="003940EC"/>
    <w:rsid w:val="004355D6"/>
    <w:rsid w:val="004B30EB"/>
    <w:rsid w:val="005668F9"/>
    <w:rsid w:val="005819CC"/>
    <w:rsid w:val="005A7969"/>
    <w:rsid w:val="005F3A6B"/>
    <w:rsid w:val="006052F9"/>
    <w:rsid w:val="006924BD"/>
    <w:rsid w:val="006A3779"/>
    <w:rsid w:val="00721FAC"/>
    <w:rsid w:val="0074148F"/>
    <w:rsid w:val="00763C00"/>
    <w:rsid w:val="007E4AC9"/>
    <w:rsid w:val="008B42D7"/>
    <w:rsid w:val="008F5329"/>
    <w:rsid w:val="00911CC6"/>
    <w:rsid w:val="009A2E1C"/>
    <w:rsid w:val="00A07B1A"/>
    <w:rsid w:val="00A92335"/>
    <w:rsid w:val="00AC69F0"/>
    <w:rsid w:val="00B073FB"/>
    <w:rsid w:val="00B448FC"/>
    <w:rsid w:val="00B94D4E"/>
    <w:rsid w:val="00BA4AB9"/>
    <w:rsid w:val="00CB6B0A"/>
    <w:rsid w:val="00D03AA9"/>
    <w:rsid w:val="00E97AA5"/>
    <w:rsid w:val="00EC4CDF"/>
    <w:rsid w:val="00FA2757"/>
    <w:rsid w:val="00FB0266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84F6"/>
  <w15:chartTrackingRefBased/>
  <w15:docId w15:val="{A0230961-C36C-46D3-AF79-E1401813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052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val="es-ES" w:eastAsia="hi-IN" w:bidi="hi-IN"/>
    </w:rPr>
  </w:style>
  <w:style w:type="character" w:customStyle="1" w:styleId="SemEspaamentoChar">
    <w:name w:val="Sem Espaçamento Char"/>
    <w:link w:val="SemEspaamento"/>
    <w:uiPriority w:val="1"/>
    <w:rsid w:val="006052F9"/>
    <w:rPr>
      <w:rFonts w:ascii="Times New Roman" w:eastAsia="SimSun" w:hAnsi="Times New Roman" w:cs="Mangal"/>
      <w:kern w:val="1"/>
      <w:sz w:val="24"/>
      <w:szCs w:val="21"/>
      <w:lang w:val="es-ES" w:eastAsia="hi-IN" w:bidi="hi-IN"/>
    </w:rPr>
  </w:style>
  <w:style w:type="character" w:styleId="Hyperlink">
    <w:name w:val="Hyperlink"/>
    <w:basedOn w:val="Fontepargpadro"/>
    <w:uiPriority w:val="99"/>
    <w:unhideWhenUsed/>
    <w:rsid w:val="008F53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4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x.projetos@unifal-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proex-p049686</dc:creator>
  <cp:keywords/>
  <dc:description/>
  <cp:lastModifiedBy>Nayhara Pereira</cp:lastModifiedBy>
  <cp:revision>2</cp:revision>
  <dcterms:created xsi:type="dcterms:W3CDTF">2023-01-19T13:48:00Z</dcterms:created>
  <dcterms:modified xsi:type="dcterms:W3CDTF">2023-01-19T13:48:00Z</dcterms:modified>
</cp:coreProperties>
</file>