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1D53" w14:textId="77777777" w:rsidR="008F20F5" w:rsidRPr="008F20F5" w:rsidRDefault="008F20F5" w:rsidP="008F20F5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F20F5">
        <w:rPr>
          <w:rFonts w:ascii="Bookman Old Style" w:hAnsi="Bookman Old Style"/>
          <w:b/>
          <w:bCs/>
          <w:sz w:val="24"/>
          <w:szCs w:val="24"/>
        </w:rPr>
        <w:t>REIVINDICAÇÕES</w:t>
      </w:r>
    </w:p>
    <w:p w14:paraId="3CF6A4A9" w14:textId="400EE395" w:rsidR="008F20F5" w:rsidRPr="008F20F5" w:rsidRDefault="008F20F5" w:rsidP="008F20F5">
      <w:pPr>
        <w:spacing w:after="0"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F20F5">
        <w:rPr>
          <w:rFonts w:ascii="Bookman Old Style" w:hAnsi="Bookman Old Style"/>
          <w:color w:val="FF0000"/>
          <w:sz w:val="24"/>
          <w:szCs w:val="24"/>
        </w:rPr>
        <w:t>1.</w:t>
      </w:r>
      <w:r w:rsidRPr="008F20F5">
        <w:rPr>
          <w:rFonts w:ascii="Bookman Old Style" w:hAnsi="Bookman Old Style"/>
          <w:color w:val="FF0000"/>
          <w:sz w:val="24"/>
          <w:szCs w:val="24"/>
        </w:rPr>
        <w:t xml:space="preserve"> O quadro reivindicatório é responsável pela descrição do real objeto da</w:t>
      </w:r>
      <w:r w:rsidRPr="008F20F5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8F20F5">
        <w:rPr>
          <w:rFonts w:ascii="Bookman Old Style" w:hAnsi="Bookman Old Style"/>
          <w:color w:val="FF0000"/>
          <w:sz w:val="24"/>
          <w:szCs w:val="24"/>
        </w:rPr>
        <w:t>invenção a ser protegida. Devem ser iniciadas pelo título ou parte do título</w:t>
      </w:r>
      <w:r w:rsidRPr="008F20F5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8F20F5">
        <w:rPr>
          <w:rFonts w:ascii="Bookman Old Style" w:hAnsi="Bookman Old Style"/>
          <w:color w:val="FF0000"/>
          <w:sz w:val="24"/>
          <w:szCs w:val="24"/>
        </w:rPr>
        <w:t xml:space="preserve">correspondente a sua respectiva categoria e conter uma única </w:t>
      </w:r>
      <w:r w:rsidRPr="008F20F5">
        <w:rPr>
          <w:rFonts w:ascii="Bookman Old Style" w:hAnsi="Bookman Old Style"/>
          <w:color w:val="FF0000"/>
          <w:sz w:val="24"/>
          <w:szCs w:val="24"/>
        </w:rPr>
        <w:t>e</w:t>
      </w:r>
      <w:r w:rsidRPr="008F20F5">
        <w:rPr>
          <w:rFonts w:ascii="Bookman Old Style" w:hAnsi="Bookman Old Style"/>
          <w:color w:val="FF0000"/>
          <w:sz w:val="24"/>
          <w:szCs w:val="24"/>
        </w:rPr>
        <w:t>xpressão</w:t>
      </w:r>
      <w:r w:rsidRPr="008F20F5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8F20F5">
        <w:rPr>
          <w:rFonts w:ascii="Bookman Old Style" w:hAnsi="Bookman Old Style"/>
          <w:color w:val="FF0000"/>
          <w:sz w:val="24"/>
          <w:szCs w:val="24"/>
        </w:rPr>
        <w:t>“caracterizado por”. As reivindicações devem estabelecer e delimitar os direitos</w:t>
      </w:r>
      <w:r w:rsidRPr="008F20F5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8F20F5">
        <w:rPr>
          <w:rFonts w:ascii="Bookman Old Style" w:hAnsi="Bookman Old Style"/>
          <w:color w:val="FF0000"/>
          <w:sz w:val="24"/>
          <w:szCs w:val="24"/>
        </w:rPr>
        <w:t>do titular da patente, visando sua mais ampla proteção.</w:t>
      </w:r>
    </w:p>
    <w:p w14:paraId="235D6015" w14:textId="275723C3" w:rsidR="008F20F5" w:rsidRPr="008F20F5" w:rsidRDefault="008F20F5" w:rsidP="008F20F5">
      <w:pPr>
        <w:spacing w:after="0"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F20F5">
        <w:rPr>
          <w:rFonts w:ascii="Bookman Old Style" w:hAnsi="Bookman Old Style"/>
          <w:color w:val="FF0000"/>
          <w:sz w:val="24"/>
          <w:szCs w:val="24"/>
        </w:rPr>
        <w:t>2.</w:t>
      </w:r>
      <w:r w:rsidRPr="008F20F5">
        <w:rPr>
          <w:rFonts w:ascii="Bookman Old Style" w:hAnsi="Bookman Old Style"/>
          <w:color w:val="FF0000"/>
          <w:sz w:val="24"/>
          <w:szCs w:val="24"/>
        </w:rPr>
        <w:t xml:space="preserve"> Devem também estar fundamentadas no relatório descritivo da</w:t>
      </w:r>
      <w:r w:rsidRPr="008F20F5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8F20F5">
        <w:rPr>
          <w:rFonts w:ascii="Bookman Old Style" w:hAnsi="Bookman Old Style"/>
          <w:color w:val="FF0000"/>
          <w:sz w:val="24"/>
          <w:szCs w:val="24"/>
        </w:rPr>
        <w:t>patente,</w:t>
      </w:r>
      <w:r w:rsidRPr="008F20F5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8F20F5">
        <w:rPr>
          <w:rFonts w:ascii="Bookman Old Style" w:hAnsi="Bookman Old Style"/>
          <w:color w:val="FF0000"/>
          <w:sz w:val="24"/>
          <w:szCs w:val="24"/>
        </w:rPr>
        <w:t>podendo ser de uma ou de várias categorias, desde que ligadas pelo mesmo</w:t>
      </w:r>
      <w:r w:rsidRPr="008F20F5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8F20F5">
        <w:rPr>
          <w:rFonts w:ascii="Bookman Old Style" w:hAnsi="Bookman Old Style"/>
          <w:color w:val="FF0000"/>
          <w:sz w:val="24"/>
          <w:szCs w:val="24"/>
        </w:rPr>
        <w:t>conceito inventivo.</w:t>
      </w:r>
    </w:p>
    <w:p w14:paraId="503BD9C6" w14:textId="7280B177" w:rsidR="008F20F5" w:rsidRPr="008F20F5" w:rsidRDefault="008F20F5" w:rsidP="008F20F5">
      <w:pPr>
        <w:spacing w:after="0"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F20F5">
        <w:rPr>
          <w:rFonts w:ascii="Bookman Old Style" w:hAnsi="Bookman Old Style"/>
          <w:color w:val="FF0000"/>
          <w:sz w:val="24"/>
          <w:szCs w:val="24"/>
        </w:rPr>
        <w:t>3.</w:t>
      </w:r>
      <w:r w:rsidRPr="008F20F5">
        <w:rPr>
          <w:rFonts w:ascii="Bookman Old Style" w:hAnsi="Bookman Old Style"/>
          <w:color w:val="FF0000"/>
          <w:sz w:val="24"/>
          <w:szCs w:val="24"/>
        </w:rPr>
        <w:t xml:space="preserve"> Itens conforme instrução normativa n° 30/2013 do INPI art. 3° ao 6°.</w:t>
      </w:r>
    </w:p>
    <w:p w14:paraId="4A61AF61" w14:textId="7FC0B0DB" w:rsidR="00516C1B" w:rsidRPr="008F20F5" w:rsidRDefault="008F20F5" w:rsidP="008F20F5">
      <w:pPr>
        <w:spacing w:after="0" w:line="360" w:lineRule="auto"/>
        <w:jc w:val="both"/>
        <w:rPr>
          <w:rFonts w:ascii="Bookman Old Style" w:hAnsi="Bookman Old Style"/>
          <w:color w:val="FF0000"/>
        </w:rPr>
      </w:pPr>
      <w:r w:rsidRPr="008F20F5">
        <w:rPr>
          <w:rFonts w:ascii="Bookman Old Style" w:hAnsi="Bookman Old Style"/>
          <w:color w:val="FF0000"/>
          <w:sz w:val="24"/>
          <w:szCs w:val="24"/>
        </w:rPr>
        <w:t>4.</w:t>
      </w:r>
      <w:r w:rsidRPr="008F20F5">
        <w:rPr>
          <w:rFonts w:ascii="Bookman Old Style" w:hAnsi="Bookman Old Style"/>
          <w:color w:val="FF0000"/>
          <w:sz w:val="24"/>
          <w:szCs w:val="24"/>
        </w:rPr>
        <w:t xml:space="preserve"> O quadro reivindicatório será elaborado com assessoramento e</w:t>
      </w:r>
      <w:r w:rsidRPr="008F20F5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8F20F5">
        <w:rPr>
          <w:rFonts w:ascii="Bookman Old Style" w:hAnsi="Bookman Old Style"/>
          <w:color w:val="FF0000"/>
          <w:sz w:val="24"/>
          <w:szCs w:val="24"/>
        </w:rPr>
        <w:t>orientação da Agência de Inovação e Empreendedorismo - I9/UNIFAL-MG.</w:t>
      </w:r>
    </w:p>
    <w:sectPr w:rsidR="00516C1B" w:rsidRPr="008F20F5" w:rsidSect="0082590F">
      <w:headerReference w:type="default" r:id="rId6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BC1A" w14:textId="77777777" w:rsidR="0082217D" w:rsidRDefault="0082217D" w:rsidP="0082590F">
      <w:pPr>
        <w:spacing w:after="0" w:line="240" w:lineRule="auto"/>
      </w:pPr>
      <w:r>
        <w:separator/>
      </w:r>
    </w:p>
  </w:endnote>
  <w:endnote w:type="continuationSeparator" w:id="0">
    <w:p w14:paraId="6D8345D8" w14:textId="77777777" w:rsidR="0082217D" w:rsidRDefault="0082217D" w:rsidP="0082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FED7" w14:textId="77777777" w:rsidR="0082217D" w:rsidRDefault="0082217D" w:rsidP="0082590F">
      <w:pPr>
        <w:spacing w:after="0" w:line="240" w:lineRule="auto"/>
      </w:pPr>
      <w:r>
        <w:separator/>
      </w:r>
    </w:p>
  </w:footnote>
  <w:footnote w:type="continuationSeparator" w:id="0">
    <w:p w14:paraId="395A8C60" w14:textId="77777777" w:rsidR="0082217D" w:rsidRDefault="0082217D" w:rsidP="0082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160049A6" w14:textId="0E533108" w:rsidR="0082590F" w:rsidRDefault="0082590F">
        <w:pPr>
          <w:pStyle w:val="Cabealho"/>
          <w:jc w:val="cent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>/XX</w:t>
        </w:r>
      </w:p>
    </w:sdtContent>
  </w:sdt>
  <w:p w14:paraId="3C92A489" w14:textId="77777777" w:rsidR="0082590F" w:rsidRDefault="008259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EC"/>
    <w:rsid w:val="00516C1B"/>
    <w:rsid w:val="007141EC"/>
    <w:rsid w:val="0082217D"/>
    <w:rsid w:val="0082590F"/>
    <w:rsid w:val="008F20F5"/>
    <w:rsid w:val="00C7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39BCD"/>
  <w15:chartTrackingRefBased/>
  <w15:docId w15:val="{27209DC3-3D57-4A50-9CD8-6590B165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90F"/>
  </w:style>
  <w:style w:type="paragraph" w:styleId="Rodap">
    <w:name w:val="footer"/>
    <w:basedOn w:val="Normal"/>
    <w:link w:val="RodapChar"/>
    <w:uiPriority w:val="99"/>
    <w:unhideWhenUsed/>
    <w:rsid w:val="00825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2021-07-29T19:38:00Z</dcterms:created>
  <dcterms:modified xsi:type="dcterms:W3CDTF">2021-07-29T19:38:00Z</dcterms:modified>
</cp:coreProperties>
</file>