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A7" w:rsidRDefault="00B27884">
      <w:pPr>
        <w:keepNext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 xml:space="preserve">PLANO DE ATIVIDADES DE ESTÁGIO </w:t>
      </w:r>
    </w:p>
    <w:p w:rsidR="005738A7" w:rsidRDefault="00B27884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 presente PLANO DE ATIVIDADES é parte integrante do Termo de Compromisso de Estágio, </w:t>
      </w:r>
      <w:r>
        <w:rPr>
          <w:rFonts w:ascii="Calibri" w:eastAsia="Calibri" w:hAnsi="Calibri" w:cs="Calibri"/>
          <w:color w:val="000000"/>
          <w:sz w:val="22"/>
          <w:szCs w:val="22"/>
        </w:rPr>
        <w:t>nos termos da Lei nº 11.788, de 25 de setembro de 2008.</w:t>
      </w:r>
    </w:p>
    <w:p w:rsidR="005738A7" w:rsidRDefault="00B27884">
      <w:pPr>
        <w:keepNext/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Objetivos deste PLANO DE ATIVIDADES:</w:t>
      </w:r>
    </w:p>
    <w:p w:rsidR="005738A7" w:rsidRDefault="00B27884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Planejar e organizar as atividades a serem desenvolvidas no estágio,</w:t>
      </w:r>
    </w:p>
    <w:p w:rsidR="005738A7" w:rsidRDefault="00B27884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Orientar o acompanhamento, a supervisão e a avaliação do estágio e estagiário.</w:t>
      </w:r>
    </w:p>
    <w:p w:rsidR="005738A7" w:rsidRDefault="005738A7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420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5738A7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738A7" w:rsidRDefault="00B2788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INFORMAÇÕES GERAIS DO ESTÁGIO</w:t>
            </w:r>
          </w:p>
        </w:tc>
      </w:tr>
    </w:tbl>
    <w:p w:rsidR="005738A7" w:rsidRDefault="005738A7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10420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510"/>
        <w:gridCol w:w="9910"/>
      </w:tblGrid>
      <w:tr w:rsidR="005738A7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B27884">
            <w:pPr>
              <w:spacing w:after="200"/>
              <w:ind w:left="0" w:right="11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Unidade concedente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760E68">
            <w:pPr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da concedente: </w:t>
            </w:r>
            <w:r w:rsidR="00760E68">
              <w:rPr>
                <w:rFonts w:ascii="Calibri" w:eastAsia="Calibri" w:hAnsi="Calibri" w:cs="Calibri"/>
              </w:rPr>
              <w:t>UNIVERSIDADE FEDERAL DE ALFENAS – INIFAL-MG</w:t>
            </w:r>
          </w:p>
        </w:tc>
      </w:tr>
      <w:tr w:rsidR="005738A7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760E68">
            <w:pPr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CNPJ/CPF: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760E68">
              <w:rPr>
                <w:rFonts w:ascii="Calibri" w:eastAsia="Calibri" w:hAnsi="Calibri" w:cs="Calibri"/>
              </w:rPr>
              <w:t>17.879.859/0001-15</w:t>
            </w:r>
          </w:p>
        </w:tc>
      </w:tr>
      <w:tr w:rsidR="005738A7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>
            <w:pPr>
              <w:tabs>
                <w:tab w:val="left" w:pos="5103"/>
              </w:tabs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Área ou Setor do estágio: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 </w:t>
            </w:r>
            <w:r w:rsidR="00760E68">
              <w:rPr>
                <w:rFonts w:ascii="Calibri" w:eastAsia="Calibri" w:hAnsi="Calibri" w:cs="Calibri"/>
              </w:rPr>
              <w:t>Laboratório N</w:t>
            </w:r>
            <w:r>
              <w:rPr>
                <w:rFonts w:ascii="Calibri" w:eastAsia="Calibri" w:hAnsi="Calibri" w:cs="Calibri"/>
              </w:rPr>
              <w:t xml:space="preserve">úcleo de Controle de Qualidade - </w:t>
            </w:r>
            <w:proofErr w:type="spellStart"/>
            <w:r>
              <w:rPr>
                <w:rFonts w:ascii="Calibri" w:eastAsia="Calibri" w:hAnsi="Calibri" w:cs="Calibri"/>
              </w:rPr>
              <w:t>Unifal</w:t>
            </w:r>
            <w:proofErr w:type="spellEnd"/>
            <w:r>
              <w:rPr>
                <w:rFonts w:ascii="Calibri" w:eastAsia="Calibri" w:hAnsi="Calibri" w:cs="Calibri"/>
              </w:rPr>
              <w:t>-MG</w:t>
            </w:r>
          </w:p>
        </w:tc>
      </w:tr>
      <w:tr w:rsidR="005738A7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>
            <w:pPr>
              <w:tabs>
                <w:tab w:val="left" w:pos="5103"/>
              </w:tabs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</w:t>
            </w:r>
            <w:r w:rsidR="00FF7A3A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supervisor</w:t>
            </w:r>
            <w:r w:rsidR="00FF7A3A"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760E68" w:rsidRPr="00760E68">
              <w:rPr>
                <w:rFonts w:ascii="Calibri" w:eastAsia="Calibri" w:hAnsi="Calibri" w:cs="Calibri" w:hint="eastAsia"/>
              </w:rPr>
              <w:t xml:space="preserve">Marcus Vinicius Martins </w:t>
            </w:r>
            <w:proofErr w:type="spellStart"/>
            <w:r w:rsidR="00760E68" w:rsidRPr="00760E68">
              <w:rPr>
                <w:rFonts w:ascii="Calibri" w:eastAsia="Calibri" w:hAnsi="Calibri" w:cs="Calibri" w:hint="eastAsia"/>
              </w:rPr>
              <w:t>Rubatino</w:t>
            </w:r>
            <w:proofErr w:type="spellEnd"/>
            <w:r w:rsidR="00760E68" w:rsidRPr="00760E68">
              <w:rPr>
                <w:rFonts w:ascii="Calibri" w:eastAsia="Calibri" w:hAnsi="Calibri" w:cs="Calibri" w:hint="eastAsia"/>
              </w:rPr>
              <w:t xml:space="preserve"> e </w:t>
            </w:r>
            <w:proofErr w:type="spellStart"/>
            <w:r w:rsidR="00760E68" w:rsidRPr="00760E68">
              <w:rPr>
                <w:rFonts w:ascii="Calibri" w:eastAsia="Calibri" w:hAnsi="Calibri" w:cs="Calibri" w:hint="eastAsia"/>
              </w:rPr>
              <w:t>Ol</w:t>
            </w:r>
            <w:proofErr w:type="spellEnd"/>
            <w:r w:rsidR="00760E68" w:rsidRPr="00760E68">
              <w:rPr>
                <w:rFonts w:ascii="Calibri" w:eastAsia="Calibri" w:hAnsi="Calibri" w:cs="Calibri" w:hint="eastAsia"/>
              </w:rPr>
              <w:t>í</w:t>
            </w:r>
            <w:proofErr w:type="spellStart"/>
            <w:r w:rsidR="00760E68" w:rsidRPr="00760E68">
              <w:rPr>
                <w:rFonts w:ascii="Calibri" w:eastAsia="Calibri" w:hAnsi="Calibri" w:cs="Calibri" w:hint="eastAsia"/>
              </w:rPr>
              <w:t>mpia</w:t>
            </w:r>
            <w:proofErr w:type="spellEnd"/>
            <w:r w:rsidR="00760E68" w:rsidRPr="00760E68">
              <w:rPr>
                <w:rFonts w:ascii="Calibri" w:eastAsia="Calibri" w:hAnsi="Calibri" w:cs="Calibri" w:hint="eastAsia"/>
              </w:rPr>
              <w:t xml:space="preserve"> Maria Martins Santos Viana</w:t>
            </w:r>
          </w:p>
        </w:tc>
      </w:tr>
      <w:tr w:rsidR="005738A7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760E68">
            <w:pPr>
              <w:tabs>
                <w:tab w:val="left" w:pos="5103"/>
              </w:tabs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Cargo do</w:t>
            </w:r>
            <w:r w:rsidR="00FF7A3A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supervisor</w:t>
            </w:r>
            <w:r w:rsidR="00FF7A3A"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760E68">
              <w:rPr>
                <w:rFonts w:ascii="Calibri" w:eastAsia="Calibri" w:hAnsi="Calibri" w:cs="Calibri"/>
              </w:rPr>
              <w:t xml:space="preserve">Farmacêuticos </w:t>
            </w:r>
          </w:p>
        </w:tc>
      </w:tr>
      <w:tr w:rsidR="005738A7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760E68">
            <w:pPr>
              <w:tabs>
                <w:tab w:val="left" w:pos="5103"/>
              </w:tabs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Área de Formação do Supervisor: </w:t>
            </w:r>
            <w:r w:rsidR="00760E68">
              <w:rPr>
                <w:rFonts w:ascii="Calibri" w:eastAsia="Calibri" w:hAnsi="Calibri" w:cs="Calibri"/>
              </w:rPr>
              <w:t>Farmácia</w:t>
            </w:r>
          </w:p>
        </w:tc>
      </w:tr>
      <w:tr w:rsidR="005738A7">
        <w:trPr>
          <w:cantSplit/>
          <w:trHeight w:val="26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>
            <w:pPr>
              <w:tabs>
                <w:tab w:val="left" w:pos="5103"/>
              </w:tabs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Contato (telefone/e-mail):</w:t>
            </w:r>
            <w:r w:rsidR="00760E68">
              <w:rPr>
                <w:rFonts w:ascii="Calibri" w:eastAsia="Calibri" w:hAnsi="Calibri" w:cs="Calibri"/>
              </w:rPr>
              <w:t xml:space="preserve"> (35) 3701-9520/ </w:t>
            </w:r>
            <w:hyperlink r:id="rId8" w:history="1">
              <w:r w:rsidR="00760E68" w:rsidRPr="00A82D8D">
                <w:rPr>
                  <w:rStyle w:val="Hyperlink"/>
                  <w:rFonts w:ascii="Calibri" w:eastAsia="Calibri" w:hAnsi="Calibri" w:cs="Calibri" w:hint="eastAsia"/>
                </w:rPr>
                <w:t>marcus.rubatino@unifal-mg.edu.br</w:t>
              </w:r>
            </w:hyperlink>
            <w:r w:rsidR="00760E68">
              <w:rPr>
                <w:rFonts w:ascii="Calibri" w:eastAsia="Calibri" w:hAnsi="Calibri" w:cs="Calibri"/>
              </w:rPr>
              <w:t xml:space="preserve"> e </w:t>
            </w:r>
            <w:hyperlink r:id="rId9" w:history="1">
              <w:r w:rsidR="00760E68" w:rsidRPr="00A82D8D">
                <w:rPr>
                  <w:rStyle w:val="Hyperlink"/>
                  <w:rFonts w:ascii="Calibri" w:eastAsia="Calibri" w:hAnsi="Calibri" w:cs="Calibri" w:hint="eastAsia"/>
                </w:rPr>
                <w:t>olimpia.santos@unifal-mg.edu.br</w:t>
              </w:r>
            </w:hyperlink>
            <w:r w:rsidR="00760E6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738A7" w:rsidRDefault="005738A7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1"/>
        <w:tblW w:w="10420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510"/>
        <w:gridCol w:w="9910"/>
      </w:tblGrid>
      <w:tr w:rsidR="005738A7">
        <w:trPr>
          <w:cantSplit/>
          <w:trHeight w:val="25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B27884">
            <w:pPr>
              <w:tabs>
                <w:tab w:val="left" w:pos="5216"/>
              </w:tabs>
              <w:spacing w:after="200"/>
              <w:ind w:left="0" w:right="11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Estagiário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FF7A3A">
            <w:pPr>
              <w:tabs>
                <w:tab w:val="left" w:pos="5103"/>
              </w:tabs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FF7A3A">
              <w:rPr>
                <w:rFonts w:ascii="Calibri" w:eastAsia="Calibri" w:hAnsi="Calibri" w:cs="Calibri"/>
                <w:highlight w:val="yellow"/>
              </w:rPr>
              <w:t>Nome do estagiário:</w:t>
            </w:r>
            <w:r>
              <w:rPr>
                <w:rFonts w:ascii="Calibri" w:eastAsia="Calibri" w:hAnsi="Calibri" w:cs="Calibri"/>
              </w:rPr>
              <w:tab/>
            </w:r>
          </w:p>
        </w:tc>
      </w:tr>
      <w:tr w:rsidR="005738A7">
        <w:trPr>
          <w:cantSplit/>
          <w:trHeight w:val="25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FF7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20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F7A3A">
              <w:rPr>
                <w:rFonts w:ascii="Calibri" w:eastAsia="Calibri" w:hAnsi="Calibri" w:cs="Calibri"/>
                <w:color w:val="000000"/>
                <w:highlight w:val="yellow"/>
              </w:rPr>
              <w:t>Matrícula:                               Curso: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                                                 </w:t>
            </w:r>
          </w:p>
        </w:tc>
      </w:tr>
      <w:tr w:rsidR="005738A7">
        <w:trPr>
          <w:cantSplit/>
          <w:trHeight w:val="44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FF7A3A">
            <w:pPr>
              <w:tabs>
                <w:tab w:val="left" w:pos="5103"/>
              </w:tabs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FF7A3A">
              <w:rPr>
                <w:rFonts w:ascii="Calibri" w:eastAsia="Calibri" w:hAnsi="Calibri" w:cs="Calibri"/>
                <w:highlight w:val="yellow"/>
              </w:rPr>
              <w:t>E-mail: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738A7" w:rsidRDefault="005738A7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2"/>
        <w:tblW w:w="10420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510"/>
        <w:gridCol w:w="9910"/>
      </w:tblGrid>
      <w:tr w:rsidR="005738A7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B27884">
            <w:pPr>
              <w:spacing w:after="200"/>
              <w:ind w:left="0" w:right="113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Cond</w:t>
            </w:r>
            <w:r>
              <w:rPr>
                <w:rFonts w:ascii="Calibri" w:eastAsia="Calibri" w:hAnsi="Calibri" w:cs="Calibri"/>
                <w:b/>
              </w:rPr>
              <w:lastRenderedPageBreak/>
              <w:t>ições de estágio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FF7A3A">
            <w:pPr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FF7A3A">
              <w:rPr>
                <w:rFonts w:ascii="Calibri" w:eastAsia="Calibri" w:hAnsi="Calibri" w:cs="Calibri"/>
                <w:highlight w:val="yellow"/>
              </w:rPr>
              <w:lastRenderedPageBreak/>
              <w:t>Vigência do estágio:</w:t>
            </w:r>
            <w:r>
              <w:rPr>
                <w:rFonts w:ascii="Calibri" w:eastAsia="Calibri" w:hAnsi="Calibri" w:cs="Calibri"/>
              </w:rPr>
              <w:t xml:space="preserve">    </w:t>
            </w:r>
          </w:p>
        </w:tc>
      </w:tr>
      <w:tr w:rsidR="005738A7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FF7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F7A3A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Horário:</w:t>
            </w:r>
            <w:r w:rsidR="00760E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38A7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 w:rsidP="00FF7A3A">
            <w:pPr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FF7A3A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Carga horária semanal: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  <w:tr w:rsidR="005738A7">
        <w:trPr>
          <w:cantSplit/>
          <w:trHeight w:val="33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>
            <w:pPr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Valor da bolsa auxílio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 houver)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  </w:t>
            </w:r>
            <w:r>
              <w:rPr>
                <w:rFonts w:ascii="Calibri" w:eastAsia="Calibri" w:hAnsi="Calibri" w:cs="Calibri"/>
              </w:rPr>
              <w:t>R$0,00</w:t>
            </w:r>
          </w:p>
        </w:tc>
      </w:tr>
      <w:tr w:rsidR="005738A7">
        <w:trPr>
          <w:cantSplit/>
          <w:trHeight w:val="33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8A7" w:rsidRDefault="0057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A7" w:rsidRDefault="00B27884">
            <w:pPr>
              <w:spacing w:after="20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Auxílio Transporte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 houver)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  </w:t>
            </w:r>
            <w:r>
              <w:rPr>
                <w:rFonts w:ascii="Calibri" w:eastAsia="Calibri" w:hAnsi="Calibri" w:cs="Calibri"/>
              </w:rPr>
              <w:t>R$0,00</w:t>
            </w:r>
          </w:p>
        </w:tc>
      </w:tr>
    </w:tbl>
    <w:p w:rsidR="005738A7" w:rsidRDefault="005738A7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3"/>
        <w:tblW w:w="10420" w:type="dxa"/>
        <w:tblInd w:w="-203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5738A7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738A7" w:rsidRDefault="00B2788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APRESENTAÇÃO E PROGRAMAÇÃO DO ESTÁGIO</w:t>
            </w:r>
          </w:p>
        </w:tc>
      </w:tr>
      <w:tr w:rsidR="005738A7">
        <w:trPr>
          <w:trHeight w:val="343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A7" w:rsidRDefault="00B27884">
            <w:pPr>
              <w:keepNext/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Objetivos Gerais</w:t>
            </w:r>
          </w:p>
        </w:tc>
      </w:tr>
      <w:tr w:rsidR="005738A7">
        <w:trPr>
          <w:cantSplit/>
          <w:trHeight w:val="642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A7" w:rsidRPr="00FF7A3A" w:rsidRDefault="00CD589C" w:rsidP="00FF7A3A">
            <w:pPr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F7A3A">
              <w:rPr>
                <w:rFonts w:asciiTheme="majorHAnsi" w:eastAsia="Calibri" w:hAnsiTheme="majorHAnsi" w:cstheme="majorHAnsi"/>
                <w:color w:val="000000"/>
              </w:rPr>
              <w:t xml:space="preserve">Capacitar o estagiário para atuar profissionalmente no controle de qualidade microbiológico e físico-químico, desenvolvendo habilidade técnicas, analíticas e interpretativas necessárias para a garantia da qualidade de produtos farmacêuticos, visando sua futura inserção na indústria farmacêutica. </w:t>
            </w:r>
          </w:p>
        </w:tc>
      </w:tr>
    </w:tbl>
    <w:p w:rsidR="005738A7" w:rsidRDefault="005738A7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4"/>
        <w:tblW w:w="10420" w:type="dxa"/>
        <w:tblInd w:w="-203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5738A7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A7" w:rsidRDefault="00B27884">
            <w:pPr>
              <w:numPr>
                <w:ilvl w:val="3"/>
                <w:numId w:val="2"/>
              </w:numPr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 Objetivos Específicos</w:t>
            </w:r>
          </w:p>
        </w:tc>
      </w:tr>
      <w:tr w:rsidR="005738A7">
        <w:trPr>
          <w:cantSplit/>
          <w:trHeight w:val="642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>Conhecer a estrutura e funcionamento do Núcleo de Controle de Qualidade da UNIFAL, compreendendo os principais processos e normas aplicáveis ao setor.</w:t>
            </w:r>
          </w:p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 xml:space="preserve">Aplicar métodos de análise físico-química para avaliação da qualidade de insumos farmacêuticos e produtos acabados, seguindo protocolos e regulamentos vigentes (ex.: Farmacopeia Brasileira e </w:t>
            </w:r>
            <w:proofErr w:type="spellStart"/>
            <w:r w:rsidRPr="00FF7A3A">
              <w:rPr>
                <w:rFonts w:asciiTheme="majorHAnsi" w:hAnsiTheme="majorHAnsi" w:cstheme="majorHAnsi"/>
                <w:szCs w:val="24"/>
              </w:rPr>
              <w:t>RDCs</w:t>
            </w:r>
            <w:proofErr w:type="spellEnd"/>
            <w:r w:rsidRPr="00FF7A3A">
              <w:rPr>
                <w:rFonts w:asciiTheme="majorHAnsi" w:hAnsiTheme="majorHAnsi" w:cstheme="majorHAnsi"/>
                <w:szCs w:val="24"/>
              </w:rPr>
              <w:t xml:space="preserve"> da ANVISA).</w:t>
            </w:r>
          </w:p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 xml:space="preserve">Realizar ensaios microbiológicos, como contagem de microrganismos viáveis, testes de </w:t>
            </w:r>
            <w:proofErr w:type="spellStart"/>
            <w:r w:rsidRPr="00FF7A3A">
              <w:rPr>
                <w:rFonts w:asciiTheme="majorHAnsi" w:hAnsiTheme="majorHAnsi" w:cstheme="majorHAnsi"/>
                <w:szCs w:val="24"/>
              </w:rPr>
              <w:t>endotoxinas</w:t>
            </w:r>
            <w:proofErr w:type="spellEnd"/>
            <w:r w:rsidRPr="00FF7A3A">
              <w:rPr>
                <w:rFonts w:asciiTheme="majorHAnsi" w:hAnsiTheme="majorHAnsi" w:cstheme="majorHAnsi"/>
                <w:szCs w:val="24"/>
              </w:rPr>
              <w:t xml:space="preserve"> e identificação de contaminantes em amostras de medicamentos e matérias-primas.</w:t>
            </w:r>
          </w:p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 xml:space="preserve">Desenvolver habilidades na utilização de equipamentos laboratoriais, como espectrofotômetro UV-Vis, </w:t>
            </w:r>
            <w:proofErr w:type="spellStart"/>
            <w:r w:rsidRPr="00FF7A3A">
              <w:rPr>
                <w:rFonts w:asciiTheme="majorHAnsi" w:hAnsiTheme="majorHAnsi" w:cstheme="majorHAnsi"/>
                <w:szCs w:val="24"/>
              </w:rPr>
              <w:t>pHmetro</w:t>
            </w:r>
            <w:proofErr w:type="spellEnd"/>
            <w:r w:rsidRPr="00FF7A3A">
              <w:rPr>
                <w:rFonts w:asciiTheme="majorHAnsi" w:hAnsiTheme="majorHAnsi" w:cstheme="majorHAnsi"/>
                <w:szCs w:val="24"/>
              </w:rPr>
              <w:t>, balanças analíticas, cromatografia líquida de alta eficiência (HPLC), entre outros.</w:t>
            </w:r>
          </w:p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>Seguir boas práticas laboratoriais (BPL) e normas de biossegurança, garantindo a segurança nas análises realizadas.</w:t>
            </w:r>
          </w:p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>Interpretar e documentar corretamente os resultados obtidos, elaborando relatórios técnicos e registrando dados de acordo com os procedimentos padrão.</w:t>
            </w:r>
          </w:p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>Compreender a importância da validação de métodos analíticos e sua aplicação no controle de qualidade farmacêutico.</w:t>
            </w:r>
          </w:p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>Desenvolver senso crítico e capacidade de resolução de problemas, analisando desvios e propondo ações corretivas quando necessário.</w:t>
            </w:r>
          </w:p>
          <w:p w:rsidR="00CD589C" w:rsidRPr="00FF7A3A" w:rsidRDefault="00CD589C" w:rsidP="00CD589C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>Familiarizar-se com normas e regulamentações do setor farmacêutico, como as boas práticas de fabricação (BPF) e diretrizes da ANVISA e do MAPA aplicáveis ao controle de qualidade.</w:t>
            </w:r>
          </w:p>
          <w:p w:rsidR="005738A7" w:rsidRPr="00FF7A3A" w:rsidRDefault="00CD589C" w:rsidP="00FF7A3A">
            <w:pPr>
              <w:pStyle w:val="PargrafodaLista"/>
              <w:numPr>
                <w:ilvl w:val="0"/>
                <w:numId w:val="5"/>
              </w:numPr>
              <w:ind w:leftChars="0" w:firstLineChars="0"/>
              <w:jc w:val="both"/>
              <w:rPr>
                <w:rFonts w:asciiTheme="majorHAnsi" w:hAnsiTheme="majorHAnsi" w:cstheme="majorHAnsi"/>
                <w:szCs w:val="24"/>
              </w:rPr>
            </w:pPr>
            <w:r w:rsidRPr="00FF7A3A">
              <w:rPr>
                <w:rFonts w:asciiTheme="majorHAnsi" w:hAnsiTheme="majorHAnsi" w:cstheme="majorHAnsi"/>
                <w:szCs w:val="24"/>
              </w:rPr>
              <w:t>Aprimorar a comunicação técnica e trabalho em equipe, colaborando com outros profissionais do laboratório e participando de discussões sobre controle de qualidade.</w:t>
            </w:r>
          </w:p>
        </w:tc>
      </w:tr>
    </w:tbl>
    <w:p w:rsidR="005738A7" w:rsidRDefault="005738A7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5"/>
        <w:tblW w:w="10420" w:type="dxa"/>
        <w:tblInd w:w="-203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5738A7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A7" w:rsidRDefault="00B27884">
            <w:pPr>
              <w:keepNext/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0" w:line="240" w:lineRule="auto"/>
              <w:ind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III Atividades a serem desenvolvidas</w:t>
            </w:r>
          </w:p>
        </w:tc>
      </w:tr>
      <w:tr w:rsidR="005738A7">
        <w:trPr>
          <w:cantSplit/>
          <w:trHeight w:val="642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3AA" w:rsidRPr="00FF7A3A" w:rsidRDefault="00A113AA" w:rsidP="00FF7A3A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Theme="majorHAnsi" w:hAnsiTheme="majorHAnsi" w:cstheme="majorHAnsi"/>
              </w:rPr>
            </w:pPr>
            <w:r w:rsidRPr="00FF7A3A">
              <w:rPr>
                <w:rFonts w:asciiTheme="majorHAnsi" w:hAnsiTheme="majorHAnsi" w:cstheme="majorHAnsi"/>
              </w:rPr>
              <w:t xml:space="preserve">Acompanhar e realizar análises físico-químicas e microbiológicas em amostras de água potável enviadas pelas farmácias de manipulação, laboratórios clínicos, clínicas de atendimentos, prefeituras, poços artesianos, caixas de água, minas de água.  </w:t>
            </w:r>
          </w:p>
          <w:p w:rsidR="00A113AA" w:rsidRPr="00FF7A3A" w:rsidRDefault="00A113AA" w:rsidP="00FF7A3A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Theme="majorHAnsi" w:hAnsiTheme="majorHAnsi" w:cstheme="majorHAnsi"/>
              </w:rPr>
            </w:pPr>
            <w:r w:rsidRPr="00FF7A3A">
              <w:rPr>
                <w:rFonts w:asciiTheme="majorHAnsi" w:hAnsiTheme="majorHAnsi" w:cstheme="majorHAnsi"/>
              </w:rPr>
              <w:t>Acompanhar e realizar análises físico-químicas e microbiológicas em amostras de água purificada provenientes de farmácias de manipulação, indústrias cosméticas.</w:t>
            </w:r>
          </w:p>
          <w:p w:rsidR="00A113AA" w:rsidRPr="00FF7A3A" w:rsidRDefault="00A113AA" w:rsidP="00FF7A3A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Theme="majorHAnsi" w:hAnsiTheme="majorHAnsi" w:cstheme="majorHAnsi"/>
              </w:rPr>
            </w:pPr>
            <w:r w:rsidRPr="00FF7A3A">
              <w:rPr>
                <w:rFonts w:asciiTheme="majorHAnsi" w:hAnsiTheme="majorHAnsi" w:cstheme="majorHAnsi"/>
              </w:rPr>
              <w:t>Acompanhar e realizar análises físico-químicas e microbiológicas em insumos farmacêuticos ativos (IFAs) utilizados na manipulação de medicamentos e cosméticos.</w:t>
            </w:r>
          </w:p>
          <w:p w:rsidR="005738A7" w:rsidRPr="00FF7A3A" w:rsidRDefault="00A113AA" w:rsidP="00FF7A3A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Theme="majorHAnsi" w:hAnsiTheme="majorHAnsi" w:cstheme="majorHAnsi"/>
              </w:rPr>
            </w:pPr>
            <w:r w:rsidRPr="00FF7A3A">
              <w:rPr>
                <w:rFonts w:asciiTheme="majorHAnsi" w:hAnsiTheme="majorHAnsi" w:cstheme="majorHAnsi"/>
              </w:rPr>
              <w:t>Acompanhar e realizar análises físico-químicas e microbiológicas em formulações manipuladas e industrializadas (medicamentos e cosméticos).</w:t>
            </w:r>
          </w:p>
        </w:tc>
      </w:tr>
    </w:tbl>
    <w:p w:rsidR="005738A7" w:rsidRDefault="005738A7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6"/>
        <w:tblW w:w="10420" w:type="dxa"/>
        <w:tblInd w:w="-203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5738A7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8A7" w:rsidRDefault="00B27884">
            <w:pPr>
              <w:keepNext/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0" w:line="240" w:lineRule="auto"/>
              <w:ind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IV Cronograma</w:t>
            </w:r>
          </w:p>
        </w:tc>
      </w:tr>
      <w:tr w:rsidR="005738A7">
        <w:trPr>
          <w:cantSplit/>
          <w:trHeight w:val="642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C73" w:rsidRPr="00AD4C73" w:rsidRDefault="00AD4C73" w:rsidP="00AD4C7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Theme="majorHAnsi" w:hAnsiTheme="majorHAnsi" w:cstheme="majorHAnsi"/>
              </w:rPr>
            </w:pPr>
            <w:r w:rsidRPr="00AD4C73">
              <w:rPr>
                <w:rFonts w:asciiTheme="majorHAnsi" w:hAnsiTheme="majorHAnsi" w:cstheme="majorHAnsi"/>
              </w:rPr>
              <w:t xml:space="preserve">Período: </w:t>
            </w:r>
            <w:r w:rsidRPr="00AD4C73">
              <w:rPr>
                <w:rFonts w:asciiTheme="majorHAnsi" w:hAnsiTheme="majorHAnsi" w:cstheme="majorHAnsi"/>
                <w:highlight w:val="yellow"/>
              </w:rPr>
              <w:t>X a X</w:t>
            </w:r>
            <w:r w:rsidRPr="00AD4C73">
              <w:rPr>
                <w:rFonts w:asciiTheme="majorHAnsi" w:hAnsiTheme="majorHAnsi" w:cstheme="majorHAnsi"/>
              </w:rPr>
              <w:t>: Setor Físico-químico matérias-primas.</w:t>
            </w:r>
          </w:p>
          <w:p w:rsidR="00AD4C73" w:rsidRPr="00AD4C73" w:rsidRDefault="00AD4C73" w:rsidP="00AD4C7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Período:</w:t>
            </w:r>
            <w:r w:rsidRPr="00AD4C73">
              <w:rPr>
                <w:rFonts w:asciiTheme="majorHAnsi" w:hAnsiTheme="majorHAnsi" w:cstheme="majorHAnsi"/>
              </w:rPr>
              <w:t xml:space="preserve"> </w:t>
            </w:r>
            <w:r w:rsidRPr="00AD4C73">
              <w:rPr>
                <w:rFonts w:asciiTheme="majorHAnsi" w:hAnsiTheme="majorHAnsi" w:cstheme="majorHAnsi"/>
                <w:highlight w:val="yellow"/>
              </w:rPr>
              <w:t>X a X</w:t>
            </w:r>
            <w:r w:rsidRPr="00AD4C73">
              <w:rPr>
                <w:rFonts w:asciiTheme="majorHAnsi" w:hAnsiTheme="majorHAnsi" w:cstheme="majorHAnsi"/>
              </w:rPr>
              <w:t>: Setor Físico-químico produto acabado.</w:t>
            </w:r>
          </w:p>
          <w:p w:rsidR="00AD4C73" w:rsidRPr="00AD4C73" w:rsidRDefault="00AD4C73" w:rsidP="00AD4C73">
            <w:pPr>
              <w:pStyle w:val="PargrafodaLista"/>
              <w:numPr>
                <w:ilvl w:val="0"/>
                <w:numId w:val="6"/>
              </w:numPr>
              <w:ind w:leftChars="0" w:firstLineChars="0"/>
              <w:rPr>
                <w:rFonts w:asciiTheme="majorHAnsi" w:hAnsiTheme="majorHAnsi" w:cstheme="majorHAnsi"/>
              </w:rPr>
            </w:pPr>
            <w:r w:rsidRPr="00AD4C73">
              <w:rPr>
                <w:rFonts w:asciiTheme="majorHAnsi" w:hAnsiTheme="majorHAnsi" w:cstheme="majorHAnsi"/>
              </w:rPr>
              <w:t xml:space="preserve">Período: </w:t>
            </w:r>
            <w:r w:rsidRPr="00AD4C73">
              <w:rPr>
                <w:rFonts w:asciiTheme="majorHAnsi" w:hAnsiTheme="majorHAnsi" w:cstheme="majorHAnsi"/>
                <w:highlight w:val="yellow"/>
              </w:rPr>
              <w:t>X a X</w:t>
            </w:r>
            <w:r w:rsidRPr="00AD4C73">
              <w:rPr>
                <w:rFonts w:asciiTheme="majorHAnsi" w:hAnsiTheme="majorHAnsi" w:cstheme="majorHAnsi"/>
              </w:rPr>
              <w:t>: Setor Microbiológico.</w:t>
            </w:r>
          </w:p>
          <w:p w:rsidR="005738A7" w:rsidRDefault="005738A7" w:rsidP="00772DB3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:rsidR="005738A7" w:rsidRDefault="005738A7">
      <w:pPr>
        <w:ind w:left="0" w:hanging="2"/>
        <w:rPr>
          <w:rFonts w:ascii="Calibri" w:eastAsia="Calibri" w:hAnsi="Calibri" w:cs="Calibri"/>
        </w:rPr>
      </w:pPr>
    </w:p>
    <w:p w:rsidR="005738A7" w:rsidRDefault="00B278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E, por estarem de pleno acordo, assinam o presente instrumento.</w:t>
      </w:r>
    </w:p>
    <w:p w:rsidR="005738A7" w:rsidRDefault="005738A7">
      <w:pPr>
        <w:ind w:left="0" w:hanging="2"/>
        <w:rPr>
          <w:rFonts w:ascii="Calibri" w:eastAsia="Calibri" w:hAnsi="Calibri" w:cs="Calibri"/>
        </w:rPr>
      </w:pPr>
    </w:p>
    <w:p w:rsidR="005738A7" w:rsidRDefault="00B2788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Alfenas, </w:t>
      </w:r>
      <w:r w:rsidR="00AD4C73" w:rsidRPr="00AD4C73">
        <w:rPr>
          <w:rFonts w:ascii="Calibri" w:eastAsia="Calibri" w:hAnsi="Calibri" w:cs="Calibri"/>
          <w:highlight w:val="yellow"/>
        </w:rPr>
        <w:t>X</w:t>
      </w:r>
      <w:r>
        <w:rPr>
          <w:rFonts w:ascii="Calibri" w:eastAsia="Calibri" w:hAnsi="Calibri" w:cs="Calibri"/>
        </w:rPr>
        <w:t xml:space="preserve"> de </w:t>
      </w:r>
      <w:r w:rsidR="00AD4C73" w:rsidRPr="00AD4C73">
        <w:rPr>
          <w:rFonts w:ascii="Calibri" w:eastAsia="Calibri" w:hAnsi="Calibri" w:cs="Calibri"/>
          <w:highlight w:val="yellow"/>
        </w:rPr>
        <w:t>X</w:t>
      </w:r>
      <w:r w:rsidR="00AD4C7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 2025.</w:t>
      </w:r>
    </w:p>
    <w:p w:rsidR="005738A7" w:rsidRDefault="005738A7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5738A7" w:rsidRDefault="005738A7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5738A7" w:rsidRDefault="005738A7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5738A7" w:rsidRDefault="005738A7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7"/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5738A7">
        <w:tc>
          <w:tcPr>
            <w:tcW w:w="3259" w:type="dxa"/>
          </w:tcPr>
          <w:p w:rsidR="005738A7" w:rsidRDefault="00B27884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Supervisor do Estágio</w:t>
            </w:r>
          </w:p>
          <w:p w:rsidR="005738A7" w:rsidRDefault="00B27884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(Concedente)</w:t>
            </w:r>
          </w:p>
        </w:tc>
        <w:tc>
          <w:tcPr>
            <w:tcW w:w="3259" w:type="dxa"/>
          </w:tcPr>
          <w:p w:rsidR="005738A7" w:rsidRDefault="00B27884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Estagiário</w:t>
            </w:r>
          </w:p>
        </w:tc>
        <w:tc>
          <w:tcPr>
            <w:tcW w:w="3260" w:type="dxa"/>
          </w:tcPr>
          <w:p w:rsidR="005738A7" w:rsidRDefault="00B27884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Orientador</w:t>
            </w:r>
          </w:p>
          <w:p w:rsidR="005738A7" w:rsidRDefault="00B27884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(visto/ciente da IES)</w:t>
            </w:r>
          </w:p>
        </w:tc>
      </w:tr>
    </w:tbl>
    <w:p w:rsidR="005738A7" w:rsidRDefault="005738A7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5738A7" w:rsidRDefault="00B27884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 xml:space="preserve">              </w:t>
      </w:r>
      <w:r w:rsidR="00FF7A3A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>SUPERVISOR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</w:t>
      </w:r>
      <w:r w:rsidR="00FF7A3A">
        <w:rPr>
          <w:rFonts w:ascii="Calibri" w:eastAsia="Calibri" w:hAnsi="Calibri" w:cs="Calibri"/>
          <w:b/>
        </w:rPr>
        <w:t xml:space="preserve">                                             </w:t>
      </w:r>
      <w:r>
        <w:rPr>
          <w:rFonts w:ascii="Calibri" w:eastAsia="Calibri" w:hAnsi="Calibri" w:cs="Calibri"/>
          <w:b/>
        </w:rPr>
        <w:t>ORIENTADOR</w:t>
      </w:r>
    </w:p>
    <w:sectPr w:rsidR="00573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09" w:right="1134" w:bottom="1130" w:left="1134" w:header="6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D1" w:rsidRDefault="009225D1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9225D1" w:rsidRDefault="009225D1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3" w:rsidRDefault="00772DB3">
    <w:pPr>
      <w:pStyle w:val="Rodap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3" w:rsidRDefault="00772DB3">
    <w:pPr>
      <w:pStyle w:val="Rodap"/>
      <w:ind w:left="0" w:hanging="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3" w:rsidRDefault="00772DB3">
    <w:pPr>
      <w:pStyle w:val="Rodap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D1" w:rsidRDefault="009225D1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9225D1" w:rsidRDefault="009225D1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3" w:rsidRDefault="00772DB3">
    <w:pPr>
      <w:pStyle w:val="Cabealho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A7" w:rsidRDefault="00B27884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  <w:lang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5439410</wp:posOffset>
          </wp:positionH>
          <wp:positionV relativeFrom="paragraph">
            <wp:posOffset>-57149</wp:posOffset>
          </wp:positionV>
          <wp:extent cx="843280" cy="68135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28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8890</wp:posOffset>
          </wp:positionH>
          <wp:positionV relativeFrom="paragraph">
            <wp:posOffset>-66674</wp:posOffset>
          </wp:positionV>
          <wp:extent cx="800735" cy="75882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735" cy="75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38A7" w:rsidRDefault="00B27884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    Universidade Federal de </w:t>
    </w:r>
    <w:proofErr w:type="gramStart"/>
    <w:r>
      <w:rPr>
        <w:rFonts w:ascii="Arial" w:eastAsia="Arial" w:hAnsi="Arial" w:cs="Arial"/>
        <w:b/>
        <w:sz w:val="16"/>
        <w:szCs w:val="16"/>
      </w:rPr>
      <w:t>Alfenas .</w:t>
    </w:r>
    <w:proofErr w:type="gramEnd"/>
    <w:r>
      <w:rPr>
        <w:rFonts w:ascii="Arial" w:eastAsia="Arial" w:hAnsi="Arial" w:cs="Arial"/>
        <w:b/>
        <w:sz w:val="16"/>
        <w:szCs w:val="16"/>
      </w:rPr>
      <w:t xml:space="preserve"> UNIFAL-MG</w:t>
    </w:r>
  </w:p>
  <w:p w:rsidR="005738A7" w:rsidRDefault="00B27884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Rua Gabriel Monteiro da Silva, 700 </w:t>
    </w:r>
    <w:proofErr w:type="gramStart"/>
    <w:r>
      <w:rPr>
        <w:rFonts w:ascii="Arial" w:eastAsia="Arial" w:hAnsi="Arial" w:cs="Arial"/>
        <w:sz w:val="16"/>
        <w:szCs w:val="16"/>
      </w:rPr>
      <w:t xml:space="preserve">  .</w:t>
    </w:r>
    <w:proofErr w:type="gramEnd"/>
    <w:r>
      <w:rPr>
        <w:rFonts w:ascii="Arial" w:eastAsia="Arial" w:hAnsi="Arial" w:cs="Arial"/>
        <w:sz w:val="16"/>
        <w:szCs w:val="16"/>
      </w:rPr>
      <w:t xml:space="preserve">   Alfenas/MG </w:t>
    </w:r>
    <w:proofErr w:type="gramStart"/>
    <w:r>
      <w:rPr>
        <w:rFonts w:ascii="Arial" w:eastAsia="Arial" w:hAnsi="Arial" w:cs="Arial"/>
        <w:sz w:val="16"/>
        <w:szCs w:val="16"/>
      </w:rPr>
      <w:t xml:space="preserve">  .</w:t>
    </w:r>
    <w:proofErr w:type="gramEnd"/>
    <w:r>
      <w:rPr>
        <w:rFonts w:ascii="Arial" w:eastAsia="Arial" w:hAnsi="Arial" w:cs="Arial"/>
        <w:sz w:val="16"/>
        <w:szCs w:val="16"/>
      </w:rPr>
      <w:t xml:space="preserve">   CEP 37130-001</w:t>
    </w:r>
  </w:p>
  <w:p w:rsidR="005738A7" w:rsidRDefault="00B27884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Fone: (35) 3701-</w:t>
    </w:r>
    <w:proofErr w:type="gramStart"/>
    <w:r>
      <w:rPr>
        <w:rFonts w:ascii="Arial" w:eastAsia="Arial" w:hAnsi="Arial" w:cs="Arial"/>
        <w:sz w:val="16"/>
        <w:szCs w:val="16"/>
      </w:rPr>
      <w:t>9013  .</w:t>
    </w:r>
    <w:proofErr w:type="gramEnd"/>
    <w:r>
      <w:rPr>
        <w:rFonts w:ascii="Arial" w:eastAsia="Arial" w:hAnsi="Arial" w:cs="Arial"/>
        <w:sz w:val="16"/>
        <w:szCs w:val="16"/>
      </w:rPr>
      <w:t xml:space="preserve">  dri@unifal-mg.edu.br</w:t>
    </w:r>
  </w:p>
  <w:p w:rsidR="005738A7" w:rsidRDefault="00B27884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www.unifal-mg.edu.br/dri/estagio/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3" w:rsidRDefault="00772DB3">
    <w:pPr>
      <w:pStyle w:val="Cabealho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6D6B"/>
    <w:multiLevelType w:val="multilevel"/>
    <w:tmpl w:val="DB68E868"/>
    <w:lvl w:ilvl="0">
      <w:start w:val="1"/>
      <w:numFmt w:val="bullet"/>
      <w:pStyle w:val="Ttulo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2A6177"/>
    <w:multiLevelType w:val="hybridMultilevel"/>
    <w:tmpl w:val="AE487A7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69F5BAE"/>
    <w:multiLevelType w:val="multilevel"/>
    <w:tmpl w:val="E5C2FCA8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6C44C41"/>
    <w:multiLevelType w:val="multilevel"/>
    <w:tmpl w:val="205CE28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7153763"/>
    <w:multiLevelType w:val="hybridMultilevel"/>
    <w:tmpl w:val="B9EE8D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F2D59"/>
    <w:multiLevelType w:val="hybridMultilevel"/>
    <w:tmpl w:val="E24881F4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A7"/>
    <w:rsid w:val="001B3917"/>
    <w:rsid w:val="00524AB9"/>
    <w:rsid w:val="005738A7"/>
    <w:rsid w:val="0061214E"/>
    <w:rsid w:val="006342CB"/>
    <w:rsid w:val="00760E68"/>
    <w:rsid w:val="00772DB3"/>
    <w:rsid w:val="00856915"/>
    <w:rsid w:val="009225D1"/>
    <w:rsid w:val="00A113AA"/>
    <w:rsid w:val="00AD4C73"/>
    <w:rsid w:val="00B27884"/>
    <w:rsid w:val="00BD4D18"/>
    <w:rsid w:val="00CD589C"/>
    <w:rsid w:val="00F9582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822B"/>
  <w15:docId w15:val="{E925A474-12CD-41FC-BFE9-20CED0D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tulo1">
    <w:name w:val="heading 1"/>
    <w:basedOn w:val="Ttulo2"/>
    <w:next w:val="Corpodetexto"/>
    <w:pPr>
      <w:numPr>
        <w:numId w:val="2"/>
      </w:numPr>
      <w:ind w:left="-1" w:hanging="1"/>
    </w:pPr>
    <w:rPr>
      <w:b/>
      <w:bCs/>
      <w:sz w:val="36"/>
      <w:szCs w:val="36"/>
    </w:rPr>
  </w:style>
  <w:style w:type="paragraph" w:styleId="Ttulo20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numId w:val="3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" w:hanging="1"/>
      <w:jc w:val="both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texto21">
    <w:name w:val="Corpo de texto 21"/>
    <w:basedOn w:val="Normal"/>
    <w:pPr>
      <w:jc w:val="both"/>
    </w:pPr>
    <w:rPr>
      <w:rFonts w:ascii="Tahoma" w:hAnsi="Tahoma" w:cs="Tahoma"/>
      <w:sz w:val="22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">
    <w:name w:val="Texto"/>
    <w:basedOn w:val="Legenda"/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60E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589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rubatino@unifal-mg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mpia.santos@unifal-mg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ysBS1P/jwNB3qu7rJe2apphuCw==">CgMxLjA4AHIhMTJmYVE3TDZmSHlrY0VvcjNWLXN0SDgwRmFrRFpMMmRJ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3890</Characters>
  <Application>Microsoft Office Word</Application>
  <DocSecurity>0</DocSecurity>
  <Lines>185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dcterms:created xsi:type="dcterms:W3CDTF">2025-02-19T17:02:00Z</dcterms:created>
  <dcterms:modified xsi:type="dcterms:W3CDTF">2025-05-30T11:46:00Z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7c3dc03f-0941-4fa1-8707-50bdb5c16a71</vt:lpwstr>
  </property>
</Properties>
</file>