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E3" w:rsidRPr="00C97483" w:rsidRDefault="00563585" w:rsidP="00563585">
      <w:pPr>
        <w:jc w:val="center"/>
        <w:rPr>
          <w:b/>
          <w:sz w:val="28"/>
          <w:szCs w:val="28"/>
          <w:u w:val="single"/>
        </w:rPr>
      </w:pPr>
      <w:r w:rsidRPr="00C97483">
        <w:rPr>
          <w:b/>
          <w:sz w:val="28"/>
          <w:szCs w:val="28"/>
          <w:u w:val="single"/>
        </w:rPr>
        <w:t>PRÉ-PROJETO DE PESQUISA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170"/>
      </w:tblGrid>
      <w:tr w:rsidR="00C97483" w:rsidRPr="00C97483" w:rsidTr="00C97483">
        <w:tc>
          <w:tcPr>
            <w:tcW w:w="4890" w:type="dxa"/>
          </w:tcPr>
          <w:p w:rsidR="00C97483" w:rsidRPr="00C97483" w:rsidRDefault="00C97483" w:rsidP="003B7D50">
            <w:r w:rsidRPr="00C97483">
              <w:rPr>
                <w:b/>
              </w:rPr>
              <w:t>Mestrando:</w:t>
            </w:r>
            <w:r w:rsidRPr="00C97483">
              <w:t xml:space="preserve"> (nome e assinatura</w:t>
            </w:r>
            <w:r>
              <w:t>)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C97483" w:rsidRPr="00C97483" w:rsidRDefault="00C97483" w:rsidP="003B7D50"/>
        </w:tc>
      </w:tr>
      <w:tr w:rsidR="00C97483" w:rsidRPr="00C97483" w:rsidTr="00C97483">
        <w:tc>
          <w:tcPr>
            <w:tcW w:w="4890" w:type="dxa"/>
          </w:tcPr>
          <w:p w:rsidR="00C97483" w:rsidRPr="00C97483" w:rsidRDefault="00C97483" w:rsidP="003B7D50">
            <w:r w:rsidRPr="00C97483">
              <w:rPr>
                <w:b/>
              </w:rPr>
              <w:t>Orientador:</w:t>
            </w:r>
            <w:r>
              <w:t xml:space="preserve"> </w:t>
            </w:r>
            <w:r w:rsidRPr="00C97483">
              <w:t>nome e assinatura</w:t>
            </w:r>
            <w:r>
              <w:t>)</w:t>
            </w: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:rsidR="00C97483" w:rsidRPr="00C97483" w:rsidRDefault="00C97483" w:rsidP="003B7D50"/>
        </w:tc>
      </w:tr>
    </w:tbl>
    <w:p w:rsidR="00563585" w:rsidRDefault="00563585" w:rsidP="00563585">
      <w:pPr>
        <w:pStyle w:val="Ttulo1"/>
      </w:pPr>
      <w:r>
        <w:t>TÍTULO: (Inserir título em caixa alta)</w:t>
      </w:r>
    </w:p>
    <w:p w:rsidR="00563585" w:rsidRDefault="00563585" w:rsidP="00563585">
      <w:pPr>
        <w:pStyle w:val="Ttulo1"/>
      </w:pPr>
      <w:r>
        <w:t>in</w:t>
      </w:r>
      <w:r w:rsidR="008A7080">
        <w:t>trodução</w:t>
      </w:r>
    </w:p>
    <w:p w:rsidR="008A7080" w:rsidRDefault="008A7080" w:rsidP="008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Pr="008A7080">
        <w:t xml:space="preserve">presentação rápida do assunto </w:t>
      </w:r>
      <w:r>
        <w:t xml:space="preserve">a ser </w:t>
      </w:r>
      <w:r w:rsidRPr="008A7080">
        <w:t>abordado e seu mérito. É adequado terminar com a formulação do problema</w:t>
      </w:r>
      <w:r>
        <w:t xml:space="preserve"> ou do assunto a ser abordado</w:t>
      </w:r>
      <w:r w:rsidR="00575447">
        <w:t xml:space="preserve"> (ATENÇÃO: substituir o texto deste quadro pelo que será apresentado)</w:t>
      </w:r>
    </w:p>
    <w:p w:rsidR="008A7080" w:rsidRDefault="008A7080" w:rsidP="008A7080"/>
    <w:p w:rsidR="008A7080" w:rsidRDefault="008A7080" w:rsidP="008A7080">
      <w:pPr>
        <w:pStyle w:val="Ttulo1"/>
      </w:pPr>
      <w:r>
        <w:t>JUSTIFICATIVA</w:t>
      </w:r>
    </w:p>
    <w:p w:rsidR="008A7080" w:rsidRDefault="008A7080" w:rsidP="008A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Deve-se a</w:t>
      </w:r>
      <w:r w:rsidRPr="008A7080">
        <w:t xml:space="preserve">bordar a relevância </w:t>
      </w:r>
      <w:r>
        <w:t>d</w:t>
      </w:r>
      <w:r w:rsidRPr="008A7080">
        <w:t>o tema escolhido.</w:t>
      </w:r>
      <w:r>
        <w:t xml:space="preserve"> Na justificativa</w:t>
      </w:r>
      <w:r>
        <w:t xml:space="preserve"> deve-se mostrar, com </w:t>
      </w:r>
      <w:r>
        <w:t>base em uma breve revisão</w:t>
      </w:r>
      <w:r w:rsidR="00575447">
        <w:t xml:space="preserve"> bibliográfica</w:t>
      </w:r>
      <w:r>
        <w:t xml:space="preserve"> sobre os antecedentes do problema, a importância do projeto</w:t>
      </w:r>
      <w:r w:rsidR="00575447">
        <w:t xml:space="preserve">, </w:t>
      </w:r>
      <w:r w:rsidR="00575447" w:rsidRPr="008A7080">
        <w:t>argumentando sobre a importância prático teórica, colocando as possíveis contribuições esperadas.</w:t>
      </w:r>
      <w:r>
        <w:t xml:space="preserve"> </w:t>
      </w:r>
      <w:r w:rsidR="00575447">
        <w:t>(ATENÇÃO: substituir o texto deste quadro pelo que será apresentado)</w:t>
      </w:r>
    </w:p>
    <w:p w:rsidR="008A7080" w:rsidRDefault="008A7080" w:rsidP="008A7080"/>
    <w:p w:rsidR="00575447" w:rsidRDefault="00575447" w:rsidP="00575447">
      <w:pPr>
        <w:pStyle w:val="Ttulo1"/>
      </w:pPr>
      <w:r>
        <w:t>objetivos</w:t>
      </w:r>
    </w:p>
    <w:p w:rsidR="00575447" w:rsidRDefault="00575447" w:rsidP="0057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5447">
        <w:rPr>
          <w:u w:val="single"/>
        </w:rPr>
        <w:t>GERAL</w:t>
      </w:r>
      <w:r>
        <w:t xml:space="preserve">: </w:t>
      </w:r>
      <w:r w:rsidRPr="00575447">
        <w:t>Procura dar uma visão global e abrangente do tema, definindo de modo amplo, o que se pretende alcançar</w:t>
      </w:r>
      <w:r w:rsidRPr="008A7080">
        <w:t>.</w:t>
      </w:r>
      <w:r>
        <w:t xml:space="preserve"> (ATENÇÃO: substituir o texto deste quadro pelo que será apresentado)</w:t>
      </w:r>
    </w:p>
    <w:p w:rsidR="00575447" w:rsidRDefault="00575447" w:rsidP="0057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5447">
        <w:rPr>
          <w:u w:val="single"/>
        </w:rPr>
        <w:t>ESPECÍFICOS</w:t>
      </w:r>
      <w:r>
        <w:t>: Citar os</w:t>
      </w:r>
      <w:r w:rsidRPr="00575447">
        <w:t xml:space="preserve"> aspectos que serão abordados na pesquisa e que irão contribuir para se atingir o objetivo geral. É com base nos objetivos específicos que o pesquisador irá orientar o levantamento de dados e informações. </w:t>
      </w:r>
      <w:r>
        <w:t>(ATENÇÃO: substituir o texto deste quadro pelo que será apresentado)</w:t>
      </w:r>
    </w:p>
    <w:p w:rsidR="00575447" w:rsidRDefault="00575447" w:rsidP="00575447"/>
    <w:p w:rsidR="00575447" w:rsidRDefault="00575447" w:rsidP="00575447">
      <w:pPr>
        <w:pStyle w:val="Ttulo1"/>
      </w:pPr>
      <w:r>
        <w:t>METODOLOGIA</w:t>
      </w:r>
    </w:p>
    <w:p w:rsidR="00575447" w:rsidRPr="00575447" w:rsidRDefault="00575447" w:rsidP="0057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5447">
        <w:t>Metodologia significa estudo do método. Método é um</w:t>
      </w:r>
      <w:r>
        <w:t>a estratégia</w:t>
      </w:r>
      <w:r w:rsidRPr="00575447">
        <w:t xml:space="preserve">, ou melhor, </w:t>
      </w:r>
      <w:r>
        <w:t xml:space="preserve">o modo de </w:t>
      </w:r>
      <w:r w:rsidR="00E6752B">
        <w:t>proceder</w:t>
      </w:r>
      <w:r w:rsidRPr="00575447">
        <w:t xml:space="preserve"> necessário para alcançar os fins de uma investigação. Mostra como se </w:t>
      </w:r>
      <w:r w:rsidRPr="00575447">
        <w:lastRenderedPageBreak/>
        <w:t>irá responder aos objetivos estabelecidos. Deve se ajustar aos objetivos específicos. Envolve a definição de como será realizado o trabalho.</w:t>
      </w:r>
      <w:r>
        <w:t xml:space="preserve"> </w:t>
      </w:r>
      <w:r>
        <w:t>(ATENÇÃO: substituir o texto deste quadro pelo que será apresentado)</w:t>
      </w:r>
    </w:p>
    <w:p w:rsidR="00575447" w:rsidRDefault="00575447" w:rsidP="00575447"/>
    <w:p w:rsidR="00E6752B" w:rsidRDefault="00E6752B" w:rsidP="00E6752B">
      <w:pPr>
        <w:pStyle w:val="Ttulo1"/>
      </w:pPr>
      <w:r>
        <w:t>METODOLOGIA</w:t>
      </w:r>
    </w:p>
    <w:p w:rsidR="00575447" w:rsidRDefault="00E6752B" w:rsidP="008A7080">
      <w:r w:rsidRPr="00E6752B">
        <w:t>O cronograma é a disposição gráfica d</w:t>
      </w:r>
      <w:r>
        <w:t>as etapas de execução do projeto. Geralmente está diretamente relacionada com a seção anterior (metodologia)</w:t>
      </w:r>
      <w:r w:rsidRPr="00E6752B">
        <w:t>. Serve para auxiliar no gerenciamento e controle d</w:t>
      </w:r>
      <w:r w:rsidR="00C97483">
        <w:t>o</w:t>
      </w:r>
      <w:bookmarkStart w:id="0" w:name="_GoBack"/>
      <w:bookmarkEnd w:id="0"/>
      <w:r w:rsidRPr="00E6752B">
        <w:t xml:space="preserve"> trabalho, permitindo de forma rápida a visualização de seu andamento.</w:t>
      </w:r>
      <w:r>
        <w:t xml:space="preserve"> </w:t>
      </w:r>
      <w:r w:rsidR="007A20E6">
        <w:t xml:space="preserve">(ATENÇÃO: </w:t>
      </w:r>
      <w:r w:rsidR="007A20E6">
        <w:t>Apagar esse texto. A tabela abaixo foi montada para 10 bimestres ou os 20 meses restantes após a entrega do deste pré-projeto</w:t>
      </w:r>
      <w:r w:rsidR="007A20E6"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0"/>
      </w:tblGrid>
      <w:tr w:rsidR="00E6752B" w:rsidTr="00101C69">
        <w:tc>
          <w:tcPr>
            <w:tcW w:w="4673" w:type="dxa"/>
          </w:tcPr>
          <w:p w:rsidR="00E6752B" w:rsidRDefault="00E6752B" w:rsidP="008A7080"/>
        </w:tc>
        <w:tc>
          <w:tcPr>
            <w:tcW w:w="4387" w:type="dxa"/>
            <w:gridSpan w:val="10"/>
          </w:tcPr>
          <w:p w:rsidR="00E6752B" w:rsidRPr="00E6752B" w:rsidRDefault="00E6752B" w:rsidP="00E6752B">
            <w:pPr>
              <w:jc w:val="center"/>
              <w:rPr>
                <w:b/>
              </w:rPr>
            </w:pPr>
            <w:r w:rsidRPr="00E6752B">
              <w:rPr>
                <w:b/>
              </w:rPr>
              <w:t>Bimestres</w:t>
            </w:r>
          </w:p>
        </w:tc>
      </w:tr>
      <w:tr w:rsidR="00E6752B" w:rsidTr="00E6752B">
        <w:tc>
          <w:tcPr>
            <w:tcW w:w="4673" w:type="dxa"/>
          </w:tcPr>
          <w:p w:rsidR="00E6752B" w:rsidRDefault="00E6752B" w:rsidP="00E6752B">
            <w:pPr>
              <w:jc w:val="center"/>
            </w:pPr>
            <w:r w:rsidRPr="00E6752B">
              <w:rPr>
                <w:b/>
              </w:rPr>
              <w:t>Atividades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6752B" w:rsidRDefault="00E6752B" w:rsidP="00E6752B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E6752B" w:rsidRDefault="00E6752B" w:rsidP="00E6752B">
            <w:pPr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E6752B" w:rsidRDefault="00E6752B" w:rsidP="00E6752B">
            <w:pPr>
              <w:jc w:val="center"/>
            </w:pPr>
            <w:r>
              <w:t>9</w:t>
            </w:r>
          </w:p>
        </w:tc>
        <w:tc>
          <w:tcPr>
            <w:tcW w:w="560" w:type="dxa"/>
          </w:tcPr>
          <w:p w:rsidR="00E6752B" w:rsidRDefault="00E6752B" w:rsidP="00E6752B">
            <w:pPr>
              <w:jc w:val="center"/>
            </w:pPr>
            <w:r>
              <w:t>10</w:t>
            </w:r>
          </w:p>
        </w:tc>
      </w:tr>
      <w:tr w:rsidR="00E6752B" w:rsidTr="00E6752B">
        <w:tc>
          <w:tcPr>
            <w:tcW w:w="4673" w:type="dxa"/>
          </w:tcPr>
          <w:p w:rsidR="00E6752B" w:rsidRDefault="00E6752B" w:rsidP="008A7080">
            <w:r>
              <w:t xml:space="preserve">1. </w:t>
            </w:r>
          </w:p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560" w:type="dxa"/>
          </w:tcPr>
          <w:p w:rsidR="00E6752B" w:rsidRDefault="00E6752B" w:rsidP="008A7080"/>
        </w:tc>
      </w:tr>
      <w:tr w:rsidR="00E6752B" w:rsidTr="00E6752B">
        <w:tc>
          <w:tcPr>
            <w:tcW w:w="4673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560" w:type="dxa"/>
          </w:tcPr>
          <w:p w:rsidR="00E6752B" w:rsidRDefault="00E6752B" w:rsidP="008A7080"/>
        </w:tc>
      </w:tr>
      <w:tr w:rsidR="00E6752B" w:rsidTr="00E6752B">
        <w:tc>
          <w:tcPr>
            <w:tcW w:w="4673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560" w:type="dxa"/>
          </w:tcPr>
          <w:p w:rsidR="00E6752B" w:rsidRDefault="00E6752B" w:rsidP="008A7080"/>
        </w:tc>
      </w:tr>
      <w:tr w:rsidR="00E6752B" w:rsidTr="00E6752B">
        <w:tc>
          <w:tcPr>
            <w:tcW w:w="4673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560" w:type="dxa"/>
          </w:tcPr>
          <w:p w:rsidR="00E6752B" w:rsidRDefault="00E6752B" w:rsidP="008A7080"/>
        </w:tc>
      </w:tr>
      <w:tr w:rsidR="00E6752B" w:rsidTr="00E6752B">
        <w:tc>
          <w:tcPr>
            <w:tcW w:w="4673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560" w:type="dxa"/>
          </w:tcPr>
          <w:p w:rsidR="00E6752B" w:rsidRDefault="00E6752B" w:rsidP="008A7080"/>
        </w:tc>
      </w:tr>
      <w:tr w:rsidR="00E6752B" w:rsidTr="00E6752B">
        <w:tc>
          <w:tcPr>
            <w:tcW w:w="4673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6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425" w:type="dxa"/>
          </w:tcPr>
          <w:p w:rsidR="00E6752B" w:rsidRDefault="00E6752B" w:rsidP="008A7080"/>
        </w:tc>
        <w:tc>
          <w:tcPr>
            <w:tcW w:w="560" w:type="dxa"/>
          </w:tcPr>
          <w:p w:rsidR="00E6752B" w:rsidRDefault="00E6752B" w:rsidP="008A7080"/>
        </w:tc>
      </w:tr>
    </w:tbl>
    <w:p w:rsidR="00575447" w:rsidRDefault="00575447" w:rsidP="008A7080"/>
    <w:p w:rsidR="007A20E6" w:rsidRDefault="007A20E6" w:rsidP="007A20E6">
      <w:pPr>
        <w:pStyle w:val="Ttulo1"/>
      </w:pPr>
      <w:r>
        <w:t>referências</w:t>
      </w:r>
    </w:p>
    <w:p w:rsidR="007A20E6" w:rsidRDefault="007A20E6" w:rsidP="007A20E6">
      <w:r>
        <w:t>Caso necessário inserir referências, adotar o ma</w:t>
      </w:r>
      <w:r w:rsidR="006A0B92">
        <w:t>nual de normalização da UNIFAL, disponível em:</w:t>
      </w:r>
    </w:p>
    <w:p w:rsidR="006A0B92" w:rsidRDefault="006A0B92" w:rsidP="007A20E6">
      <w:hyperlink r:id="rId7" w:history="1">
        <w:r w:rsidRPr="00FF519B">
          <w:rPr>
            <w:rStyle w:val="Hyperlink"/>
          </w:rPr>
          <w:t>http://www.unifal-mg.edu.br/biblioteca/sites/default/files/manual_para_normalizacao_da_Unifal-MG-nov-2006.pdf</w:t>
        </w:r>
      </w:hyperlink>
    </w:p>
    <w:p w:rsidR="006A0B92" w:rsidRDefault="006A0B92" w:rsidP="007A20E6"/>
    <w:sectPr w:rsidR="006A0B92" w:rsidSect="00563585">
      <w:headerReference w:type="default" r:id="rId8"/>
      <w:footnotePr>
        <w:pos w:val="beneathText"/>
      </w:footnotePr>
      <w:pgSz w:w="11905" w:h="16837"/>
      <w:pgMar w:top="1701" w:right="1134" w:bottom="1134" w:left="170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67" w:rsidRDefault="00CC4067">
      <w:r>
        <w:separator/>
      </w:r>
    </w:p>
  </w:endnote>
  <w:endnote w:type="continuationSeparator" w:id="0">
    <w:p w:rsidR="00CC4067" w:rsidRDefault="00C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67" w:rsidRDefault="00CC4067">
      <w:r>
        <w:separator/>
      </w:r>
    </w:p>
  </w:footnote>
  <w:footnote w:type="continuationSeparator" w:id="0">
    <w:p w:rsidR="00CC4067" w:rsidRDefault="00CC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:rsidTr="00E72EC7">
      <w:tc>
        <w:tcPr>
          <w:tcW w:w="1695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rFonts w:cs="Arial"/>
              <w:b/>
              <w:bCs/>
              <w:sz w:val="20"/>
            </w:rPr>
          </w:pPr>
          <w:r w:rsidRPr="00F446CA">
            <w:rPr>
              <w:rFonts w:cs="Arial"/>
              <w:b/>
              <w:bCs/>
              <w:noProof/>
              <w:sz w:val="20"/>
              <w:lang w:eastAsia="pt-BR"/>
            </w:rPr>
            <w:drawing>
              <wp:inline distT="0" distB="0" distL="0" distR="0" wp14:anchorId="61C6EA27" wp14:editId="2711B5F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E72EC7" w:rsidRDefault="00E72EC7" w:rsidP="00563585">
          <w:pPr>
            <w:spacing w:line="240" w:lineRule="auto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MINISTÉRIO DA EDUCAÇÃO</w:t>
          </w:r>
        </w:p>
        <w:p w:rsidR="00E72EC7" w:rsidRDefault="00E72EC7" w:rsidP="00563585">
          <w:pPr>
            <w:spacing w:line="240" w:lineRule="auto"/>
            <w:jc w:val="center"/>
            <w:rPr>
              <w:rFonts w:cs="Arial"/>
              <w:b/>
              <w:bCs/>
              <w:sz w:val="18"/>
              <w:szCs w:val="18"/>
            </w:rPr>
          </w:pPr>
          <w:r w:rsidRPr="00E632AC">
            <w:rPr>
              <w:rFonts w:cs="Arial"/>
              <w:b/>
              <w:bCs/>
              <w:sz w:val="18"/>
              <w:szCs w:val="18"/>
            </w:rPr>
            <w:t>UNIVERSIDADE FEDERAL DE ALFENAS – UNIFAL/MG</w:t>
          </w:r>
        </w:p>
        <w:p w:rsidR="00E72EC7" w:rsidRPr="00E632AC" w:rsidRDefault="00E72EC7" w:rsidP="00563585">
          <w:pPr>
            <w:spacing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 w:rsidRPr="00E632AC">
            <w:rPr>
              <w:rFonts w:cs="Arial"/>
              <w:b/>
              <w:bCs/>
              <w:sz w:val="16"/>
              <w:szCs w:val="16"/>
            </w:rPr>
            <w:t>Programa de Pós-Graduação em Engenharia Química - PPGEQ</w:t>
          </w:r>
        </w:p>
        <w:p w:rsidR="00E72EC7" w:rsidRDefault="00E72EC7" w:rsidP="00563585">
          <w:pPr>
            <w:spacing w:line="240" w:lineRule="auto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Rodovia José Aurélio Vilela, 11.999 - Cidade Universitária</w:t>
          </w:r>
        </w:p>
        <w:p w:rsidR="00E72EC7" w:rsidRDefault="00E72EC7" w:rsidP="00563585">
          <w:pPr>
            <w:spacing w:line="240" w:lineRule="auto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CEP 37715-400 - Poços de Caldas/MG</w:t>
          </w:r>
        </w:p>
        <w:p w:rsidR="00E72EC7" w:rsidRDefault="00E72EC7" w:rsidP="00563585">
          <w:pPr>
            <w:spacing w:line="240" w:lineRule="auto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Fone: (35) 3697-4617 - ppgeq@unifal-mg.edu.br</w:t>
          </w:r>
        </w:p>
      </w:tc>
      <w:tc>
        <w:tcPr>
          <w:tcW w:w="1693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6D7E3F09" wp14:editId="1F451D9B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855613"/>
    <w:multiLevelType w:val="hybridMultilevel"/>
    <w:tmpl w:val="B1AA50A6"/>
    <w:lvl w:ilvl="0" w:tplc="2A08CAE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C"/>
    <w:rsid w:val="000166C5"/>
    <w:rsid w:val="00041110"/>
    <w:rsid w:val="00063514"/>
    <w:rsid w:val="00065AE3"/>
    <w:rsid w:val="000C472F"/>
    <w:rsid w:val="000E0753"/>
    <w:rsid w:val="000E26A3"/>
    <w:rsid w:val="000E559A"/>
    <w:rsid w:val="00105D4F"/>
    <w:rsid w:val="00146F03"/>
    <w:rsid w:val="0019574F"/>
    <w:rsid w:val="001D13CC"/>
    <w:rsid w:val="00242160"/>
    <w:rsid w:val="00245484"/>
    <w:rsid w:val="00282D46"/>
    <w:rsid w:val="002D1BE8"/>
    <w:rsid w:val="002E1ABD"/>
    <w:rsid w:val="0030543C"/>
    <w:rsid w:val="00314227"/>
    <w:rsid w:val="00337600"/>
    <w:rsid w:val="003A42B1"/>
    <w:rsid w:val="003D5FC4"/>
    <w:rsid w:val="003F377C"/>
    <w:rsid w:val="00433ED1"/>
    <w:rsid w:val="004348CD"/>
    <w:rsid w:val="004548E9"/>
    <w:rsid w:val="0050645F"/>
    <w:rsid w:val="00514812"/>
    <w:rsid w:val="00524D14"/>
    <w:rsid w:val="00563585"/>
    <w:rsid w:val="00575447"/>
    <w:rsid w:val="005B4773"/>
    <w:rsid w:val="005C1066"/>
    <w:rsid w:val="0060711D"/>
    <w:rsid w:val="00620426"/>
    <w:rsid w:val="00640493"/>
    <w:rsid w:val="006432A2"/>
    <w:rsid w:val="006437D8"/>
    <w:rsid w:val="006476FA"/>
    <w:rsid w:val="006A0B92"/>
    <w:rsid w:val="006C2B6E"/>
    <w:rsid w:val="006F2BCF"/>
    <w:rsid w:val="007339D4"/>
    <w:rsid w:val="007421ED"/>
    <w:rsid w:val="007628DD"/>
    <w:rsid w:val="00796DB0"/>
    <w:rsid w:val="007A20E6"/>
    <w:rsid w:val="007F7B2F"/>
    <w:rsid w:val="00842D89"/>
    <w:rsid w:val="00852166"/>
    <w:rsid w:val="00880DDD"/>
    <w:rsid w:val="00887D48"/>
    <w:rsid w:val="00893CE1"/>
    <w:rsid w:val="008A7080"/>
    <w:rsid w:val="008B44C3"/>
    <w:rsid w:val="008E02C1"/>
    <w:rsid w:val="00902C4D"/>
    <w:rsid w:val="00914EFF"/>
    <w:rsid w:val="00914F51"/>
    <w:rsid w:val="009220CD"/>
    <w:rsid w:val="00951462"/>
    <w:rsid w:val="00983DB7"/>
    <w:rsid w:val="00A72138"/>
    <w:rsid w:val="00AA1A1F"/>
    <w:rsid w:val="00AC40F2"/>
    <w:rsid w:val="00AD03CB"/>
    <w:rsid w:val="00AE2FAF"/>
    <w:rsid w:val="00AE536D"/>
    <w:rsid w:val="00AF7956"/>
    <w:rsid w:val="00B54FA8"/>
    <w:rsid w:val="00BA3E99"/>
    <w:rsid w:val="00BC75E0"/>
    <w:rsid w:val="00C16F35"/>
    <w:rsid w:val="00C847A8"/>
    <w:rsid w:val="00C97483"/>
    <w:rsid w:val="00CC2101"/>
    <w:rsid w:val="00CC4067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6752B"/>
    <w:rsid w:val="00E72EC7"/>
    <w:rsid w:val="00E73E4D"/>
    <w:rsid w:val="00EC38D5"/>
    <w:rsid w:val="00EF1744"/>
    <w:rsid w:val="00EF6D7A"/>
    <w:rsid w:val="00F05C23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D7653-879E-4EAD-BB1D-03B72D8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5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A7080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caps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8A7080"/>
    <w:rPr>
      <w:rFonts w:ascii="Arial" w:eastAsiaTheme="majorEastAsia" w:hAnsi="Arial" w:cstheme="majorBidi"/>
      <w:b/>
      <w:caps/>
      <w:sz w:val="2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fal-mg.edu.br/biblioteca/sites/default/files/manual_para_normalizacao_da_Unifal-MG-nov-20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Marlus</cp:lastModifiedBy>
  <cp:revision>5</cp:revision>
  <cp:lastPrinted>2015-01-31T09:24:00Z</cp:lastPrinted>
  <dcterms:created xsi:type="dcterms:W3CDTF">2015-10-28T13:11:00Z</dcterms:created>
  <dcterms:modified xsi:type="dcterms:W3CDTF">2015-10-28T14:16:00Z</dcterms:modified>
</cp:coreProperties>
</file>