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E" w:rsidRPr="00393CC1" w:rsidRDefault="0017287E" w:rsidP="00E6779B">
      <w:pPr>
        <w:keepNext/>
        <w:pageBreakBefore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93CC1">
        <w:rPr>
          <w:rFonts w:ascii="Arial Narrow" w:hAnsi="Arial Narrow"/>
          <w:b/>
          <w:sz w:val="24"/>
          <w:szCs w:val="24"/>
          <w:u w:val="single"/>
        </w:rPr>
        <w:t>TERMO DE REFERÊNCIA</w:t>
      </w:r>
    </w:p>
    <w:p w:rsidR="00BB3D78" w:rsidRDefault="00BB3D78" w:rsidP="00BB3D78">
      <w:pPr>
        <w:keepNext/>
        <w:spacing w:before="280"/>
        <w:rPr>
          <w:rFonts w:ascii="Arial Narrow" w:hAnsi="Arial Narrow" w:cs="Arial"/>
          <w:b/>
          <w:color w:val="FF0000"/>
          <w:sz w:val="24"/>
        </w:rPr>
      </w:pPr>
      <w:r>
        <w:rPr>
          <w:rFonts w:ascii="Arial Narrow" w:hAnsi="Arial Narrow" w:cs="Arial"/>
          <w:b/>
          <w:sz w:val="24"/>
        </w:rPr>
        <w:t xml:space="preserve">Processo: </w:t>
      </w:r>
      <w:r>
        <w:rPr>
          <w:rFonts w:ascii="Arial Narrow" w:hAnsi="Arial Narrow" w:cs="Arial"/>
          <w:b/>
          <w:color w:val="000000" w:themeColor="text1"/>
          <w:sz w:val="24"/>
        </w:rPr>
        <w:t>23087.</w:t>
      </w:r>
      <w:r>
        <w:rPr>
          <w:rFonts w:ascii="Arial Narrow" w:hAnsi="Arial Narrow" w:cs="Arial"/>
          <w:b/>
          <w:color w:val="FF0000"/>
          <w:sz w:val="24"/>
        </w:rPr>
        <w:t>002489/2017-01</w:t>
      </w:r>
    </w:p>
    <w:p w:rsidR="00BB3D78" w:rsidRDefault="00BB3D78" w:rsidP="00BB3D78">
      <w:pPr>
        <w:keepNext/>
        <w:spacing w:before="2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BB3D78" w:rsidTr="00BB3D78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BB3D78" w:rsidTr="00BB3D78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BB3D78" w:rsidTr="00BB3D78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D78" w:rsidRDefault="00BB3D78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BB3D78" w:rsidRDefault="00BB3D78" w:rsidP="00BB3D78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Cs w:val="24"/>
        </w:rPr>
      </w:pPr>
      <w:r>
        <w:rPr>
          <w:rFonts w:ascii="Arial Narrow" w:hAnsi="Arial Narrow" w:cs="Arial"/>
          <w:b/>
          <w:color w:val="FF0000"/>
          <w:szCs w:val="24"/>
        </w:rPr>
        <w:t>(QUANDO HOUVER MAIS DE UM PROCESSO PARA O MESMO TERMO DE REFERÊNCIA)</w:t>
      </w:r>
    </w:p>
    <w:p w:rsidR="0067345D" w:rsidRPr="009201A3" w:rsidRDefault="0067345D" w:rsidP="00E6779B">
      <w:pPr>
        <w:keepNext/>
        <w:spacing w:line="100" w:lineRule="atLeast"/>
        <w:rPr>
          <w:rFonts w:ascii="Arial Narrow" w:hAnsi="Arial Narrow" w:cs="Arial"/>
          <w:b/>
          <w:color w:val="000000"/>
          <w:u w:val="single"/>
        </w:rPr>
      </w:pPr>
    </w:p>
    <w:p w:rsidR="0017287E" w:rsidRPr="00831529" w:rsidRDefault="0017287E" w:rsidP="00E6779B">
      <w:pPr>
        <w:keepNext/>
        <w:spacing w:line="100" w:lineRule="atLeast"/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831529">
        <w:rPr>
          <w:rFonts w:ascii="Arial Narrow" w:hAnsi="Arial Narrow" w:cs="Arial"/>
          <w:b/>
          <w:color w:val="000000"/>
          <w:sz w:val="24"/>
          <w:szCs w:val="24"/>
        </w:rPr>
        <w:t>1</w:t>
      </w:r>
      <w:proofErr w:type="gramEnd"/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 OBJETO</w:t>
      </w:r>
    </w:p>
    <w:p w:rsidR="002A0B63" w:rsidRPr="002A0B63" w:rsidRDefault="002A0B63" w:rsidP="002A0B63">
      <w:pPr>
        <w:pStyle w:val="BodyText21"/>
        <w:keepNext/>
        <w:ind w:left="391"/>
        <w:rPr>
          <w:rFonts w:ascii="Arial Narrow" w:hAnsi="Arial Narrow"/>
          <w:bCs/>
          <w:sz w:val="10"/>
          <w:szCs w:val="2"/>
        </w:rPr>
      </w:pPr>
    </w:p>
    <w:p w:rsidR="0017287E" w:rsidRDefault="003316E1" w:rsidP="00FB3B2C">
      <w:pPr>
        <w:pStyle w:val="BodyText21"/>
        <w:keepNext/>
        <w:numPr>
          <w:ilvl w:val="1"/>
          <w:numId w:val="11"/>
        </w:numPr>
        <w:spacing w:before="120" w:line="360" w:lineRule="auto"/>
        <w:rPr>
          <w:rFonts w:ascii="Arial Narrow" w:hAnsi="Arial Narrow"/>
          <w:bCs/>
          <w:szCs w:val="24"/>
        </w:rPr>
      </w:pPr>
      <w:r w:rsidRPr="00831529">
        <w:rPr>
          <w:rFonts w:ascii="Arial Narrow" w:hAnsi="Arial Narrow" w:cs="Arial"/>
          <w:color w:val="000000"/>
          <w:szCs w:val="24"/>
        </w:rPr>
        <w:t>O presente Termo de Referência te</w:t>
      </w:r>
      <w:bookmarkStart w:id="0" w:name="_GoBack"/>
      <w:bookmarkEnd w:id="0"/>
      <w:r w:rsidRPr="00831529">
        <w:rPr>
          <w:rFonts w:ascii="Arial Narrow" w:hAnsi="Arial Narrow" w:cs="Arial"/>
          <w:color w:val="000000"/>
          <w:szCs w:val="24"/>
        </w:rPr>
        <w:t xml:space="preserve">m como </w:t>
      </w:r>
      <w:r w:rsidRPr="000A68BF">
        <w:rPr>
          <w:rFonts w:ascii="Arial Narrow" w:hAnsi="Arial Narrow" w:cs="Arial"/>
          <w:color w:val="000000"/>
          <w:szCs w:val="24"/>
        </w:rPr>
        <w:t>finalidade</w:t>
      </w:r>
      <w:r w:rsidRPr="000A68BF">
        <w:rPr>
          <w:rFonts w:ascii="Arial Narrow" w:hAnsi="Arial Narrow"/>
          <w:szCs w:val="24"/>
        </w:rPr>
        <w:t xml:space="preserve"> </w:t>
      </w:r>
      <w:r w:rsidR="007F1C97">
        <w:rPr>
          <w:rFonts w:ascii="Arial Narrow" w:hAnsi="Arial Narrow"/>
          <w:szCs w:val="24"/>
        </w:rPr>
        <w:t>a</w:t>
      </w:r>
      <w:r w:rsidR="009329E0">
        <w:rPr>
          <w:rFonts w:ascii="Arial Narrow" w:hAnsi="Arial Narrow"/>
          <w:szCs w:val="24"/>
        </w:rPr>
        <w:t xml:space="preserve"> aquisição de</w:t>
      </w:r>
      <w:r w:rsidRPr="000A68BF">
        <w:rPr>
          <w:rFonts w:ascii="Arial Narrow" w:hAnsi="Arial Narrow"/>
          <w:szCs w:val="24"/>
        </w:rPr>
        <w:t xml:space="preserve"> </w:t>
      </w:r>
      <w:r w:rsidR="00B6361E" w:rsidRPr="00471442">
        <w:rPr>
          <w:rFonts w:ascii="Arial Narrow" w:hAnsi="Arial Narrow" w:cs="Arial"/>
          <w:bCs/>
          <w:color w:val="FF0000"/>
        </w:rPr>
        <w:t>( ... )</w:t>
      </w:r>
      <w:r w:rsidR="00B6361E">
        <w:rPr>
          <w:rFonts w:ascii="Arial Narrow" w:hAnsi="Arial Narrow" w:cs="Arial"/>
          <w:bCs/>
          <w:color w:val="FF0000"/>
        </w:rPr>
        <w:t xml:space="preserve">, </w:t>
      </w:r>
      <w:r w:rsidR="005A7F39" w:rsidRPr="00C44733">
        <w:rPr>
          <w:rFonts w:ascii="Arial Narrow" w:hAnsi="Arial Narrow" w:cs="Arial"/>
          <w:color w:val="000000"/>
        </w:rPr>
        <w:t>para atender necessidades das faculdades e institutos da Universidade Federal de Alfenas – UNIFAL-MG</w:t>
      </w:r>
      <w:r w:rsidR="007F1C9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 w:rsidRPr="00831529">
        <w:rPr>
          <w:rFonts w:ascii="Arial Narrow" w:hAnsi="Arial Narrow"/>
          <w:szCs w:val="24"/>
        </w:rPr>
        <w:t xml:space="preserve">com </w:t>
      </w:r>
      <w:r w:rsidR="00C73AD7">
        <w:rPr>
          <w:rFonts w:ascii="Arial Narrow" w:hAnsi="Arial Narrow"/>
          <w:szCs w:val="24"/>
        </w:rPr>
        <w:t>entrega</w:t>
      </w:r>
      <w:r w:rsidRPr="00831529">
        <w:rPr>
          <w:rFonts w:ascii="Arial Narrow" w:hAnsi="Arial Narrow"/>
          <w:szCs w:val="24"/>
        </w:rPr>
        <w:t xml:space="preserve"> total, conforme especifica</w:t>
      </w:r>
      <w:r>
        <w:rPr>
          <w:rFonts w:ascii="Arial Narrow" w:hAnsi="Arial Narrow"/>
          <w:szCs w:val="24"/>
        </w:rPr>
        <w:t xml:space="preserve">ções e exigências constantes deste </w:t>
      </w:r>
      <w:r w:rsidRPr="00831529">
        <w:rPr>
          <w:rFonts w:ascii="Arial Narrow" w:hAnsi="Arial Narrow"/>
          <w:szCs w:val="24"/>
        </w:rPr>
        <w:t xml:space="preserve">Termo de Referência e do Anexo I </w:t>
      </w:r>
      <w:r>
        <w:rPr>
          <w:rFonts w:ascii="Arial Narrow" w:hAnsi="Arial Narrow"/>
          <w:szCs w:val="24"/>
        </w:rPr>
        <w:t>do</w:t>
      </w:r>
      <w:r w:rsidRPr="00831529">
        <w:rPr>
          <w:rFonts w:ascii="Arial Narrow" w:hAnsi="Arial Narrow"/>
          <w:szCs w:val="24"/>
        </w:rPr>
        <w:t xml:space="preserve"> Edital</w:t>
      </w:r>
      <w:r>
        <w:rPr>
          <w:rFonts w:ascii="Arial Narrow" w:hAnsi="Arial Narrow"/>
          <w:bCs/>
          <w:szCs w:val="24"/>
        </w:rPr>
        <w:t>.</w:t>
      </w:r>
    </w:p>
    <w:p w:rsidR="002A0B63" w:rsidRPr="002A0B63" w:rsidRDefault="002A0B63" w:rsidP="00FB3B2C">
      <w:pPr>
        <w:pStyle w:val="BodyText21"/>
        <w:keepNext/>
        <w:spacing w:line="360" w:lineRule="auto"/>
        <w:ind w:left="391"/>
        <w:rPr>
          <w:rFonts w:ascii="Arial Narrow" w:hAnsi="Arial Narrow"/>
          <w:bCs/>
          <w:sz w:val="10"/>
          <w:szCs w:val="24"/>
        </w:rPr>
      </w:pPr>
    </w:p>
    <w:p w:rsidR="0017287E" w:rsidRPr="00FB3B2C" w:rsidRDefault="0017287E" w:rsidP="002A0B63">
      <w:pPr>
        <w:keepNext/>
        <w:jc w:val="both"/>
        <w:rPr>
          <w:rFonts w:ascii="Arial Narrow" w:hAnsi="Arial Narrow" w:cs="Arial"/>
          <w:b/>
          <w:bCs/>
          <w:color w:val="000000"/>
          <w:sz w:val="2"/>
          <w:szCs w:val="2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2 DISPOSIÇÕES</w:t>
      </w:r>
      <w:r w:rsidRPr="0083152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>INICIAIS</w:t>
      </w:r>
    </w:p>
    <w:p w:rsidR="002A0B63" w:rsidRPr="002A0B63" w:rsidRDefault="002A0B63" w:rsidP="00E6779B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2"/>
          <w:szCs w:val="2"/>
        </w:rPr>
      </w:pPr>
    </w:p>
    <w:p w:rsidR="0017287E" w:rsidRPr="00831529" w:rsidRDefault="0017287E" w:rsidP="00E6779B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2.1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As especificações contidas neste Termo de Referência constarão no anexo I do edital, e em nenhum momento serão substituídas pelas descrições resumidas, con</w:t>
      </w:r>
      <w:r w:rsidR="00021BC9">
        <w:rPr>
          <w:rFonts w:ascii="Arial Narrow" w:hAnsi="Arial Narrow" w:cs="Arial"/>
          <w:color w:val="000000"/>
          <w:sz w:val="24"/>
          <w:szCs w:val="24"/>
        </w:rPr>
        <w:t>stantes no Aviso divulgado no sí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tio </w:t>
      </w:r>
      <w:hyperlink r:id="rId8" w:history="1">
        <w:r w:rsidR="00021BC9" w:rsidRPr="000962F4">
          <w:rPr>
            <w:rStyle w:val="Hyperlink"/>
            <w:rFonts w:ascii="Arial Narrow" w:hAnsi="Arial Narrow" w:cs="Arial"/>
            <w:sz w:val="24"/>
            <w:szCs w:val="24"/>
          </w:rPr>
          <w:t>www.comprasnet.gov.br</w:t>
        </w:r>
      </w:hyperlink>
      <w:r w:rsidR="00021BC9">
        <w:rPr>
          <w:rFonts w:ascii="Arial Narrow" w:hAnsi="Arial Narrow" w:cs="Arial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. Em caso de divergência nas especificações, prevalecerão as dos Anexos do Edital, dos avisos e esclarecimentos lançados no </w:t>
      </w:r>
      <w:proofErr w:type="spellStart"/>
      <w:r w:rsidRPr="00831529">
        <w:rPr>
          <w:rFonts w:ascii="Arial Narrow" w:hAnsi="Arial Narrow" w:cs="Arial"/>
          <w:color w:val="000000"/>
          <w:sz w:val="24"/>
          <w:szCs w:val="24"/>
        </w:rPr>
        <w:t>Comprasnet</w:t>
      </w:r>
      <w:proofErr w:type="spellEnd"/>
      <w:r w:rsidRPr="00831529">
        <w:rPr>
          <w:rFonts w:ascii="Arial Narrow" w:hAnsi="Arial Narrow" w:cs="Arial"/>
          <w:color w:val="000000"/>
          <w:sz w:val="24"/>
          <w:szCs w:val="24"/>
        </w:rPr>
        <w:t>.</w:t>
      </w:r>
    </w:p>
    <w:p w:rsidR="0017287E" w:rsidRPr="00831529" w:rsidRDefault="0017287E" w:rsidP="00E6779B">
      <w:pPr>
        <w:keepNext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2.2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proposta de preços deverá ser apresentada em moeda nacional, </w:t>
      </w:r>
      <w:r w:rsidRPr="00831529">
        <w:rPr>
          <w:rFonts w:ascii="Arial Narrow" w:hAnsi="Arial Narrow" w:cs="Arial"/>
          <w:color w:val="000000"/>
          <w:sz w:val="24"/>
          <w:szCs w:val="24"/>
        </w:rPr>
        <w:t>preços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unitários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totais,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algarismo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por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extenso,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com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máximo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02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casas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decimais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após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vírgula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(ex.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R$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0,01),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observando-se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especificações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necessárias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indicadas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Anexo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I do edital,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presumindo-se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estarem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inclusos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os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encargos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que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incidem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ou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venham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incidir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sobre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objeto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licitado,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incluindo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todas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as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despesas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que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influam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custo,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tais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como: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impostos,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taxas,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transportes,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entrega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local,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seguros,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encargos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fiscais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e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todos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os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ônus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diretos.</w:t>
      </w:r>
    </w:p>
    <w:p w:rsidR="0017287E" w:rsidRPr="00831529" w:rsidRDefault="0017287E" w:rsidP="00E6779B">
      <w:pPr>
        <w:keepNext/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2.3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As propostas que apresentem no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>“campo descrição detalhada do objeto ofertado”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a informação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“de acordo com o edital” 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ou similar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serão consideradas como </w:t>
      </w:r>
      <w:r w:rsidRPr="003316E1">
        <w:rPr>
          <w:rFonts w:ascii="Arial Narrow" w:hAnsi="Arial Narrow" w:cs="Arial"/>
          <w:b/>
          <w:sz w:val="24"/>
          <w:szCs w:val="24"/>
        </w:rPr>
        <w:t>produto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 ofertado EXATAMENTE igual ao registrado na especificação do Anexo I do Edital.</w:t>
      </w:r>
    </w:p>
    <w:p w:rsidR="00835303" w:rsidRDefault="0017287E" w:rsidP="00E6779B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2.4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O critério de julgamento será pelo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 menor preço </w:t>
      </w:r>
      <w:r w:rsidR="00835303" w:rsidRPr="00826779">
        <w:rPr>
          <w:rFonts w:ascii="Arial Narrow" w:hAnsi="Arial Narrow" w:cs="Arial"/>
          <w:b/>
          <w:color w:val="FF0000"/>
          <w:sz w:val="24"/>
        </w:rPr>
        <w:t>por GRUPO/</w:t>
      </w:r>
      <w:r w:rsidR="002161D3" w:rsidRPr="00826779">
        <w:rPr>
          <w:rFonts w:ascii="Arial Narrow" w:hAnsi="Arial Narrow" w:cs="Arial"/>
          <w:b/>
          <w:color w:val="FF0000"/>
          <w:sz w:val="24"/>
        </w:rPr>
        <w:t>GLOBAL</w:t>
      </w:r>
      <w:r w:rsidR="00835303" w:rsidRPr="00826779">
        <w:rPr>
          <w:rFonts w:ascii="Arial Narrow" w:hAnsi="Arial Narrow" w:cs="Arial"/>
          <w:b/>
          <w:color w:val="FF0000"/>
          <w:sz w:val="24"/>
        </w:rPr>
        <w:t xml:space="preserve"> por ITEM.</w:t>
      </w:r>
      <w:r w:rsidR="00835303" w:rsidRPr="00393CC1">
        <w:rPr>
          <w:rFonts w:ascii="Arial Narrow" w:hAnsi="Arial Narrow" w:cs="Arial"/>
          <w:b/>
          <w:color w:val="FF0000"/>
          <w:sz w:val="32"/>
          <w:szCs w:val="24"/>
        </w:rPr>
        <w:t xml:space="preserve"> </w:t>
      </w:r>
    </w:p>
    <w:p w:rsidR="003316E1" w:rsidRPr="004A7361" w:rsidRDefault="003316E1" w:rsidP="00E6779B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4A7361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4A7361">
        <w:rPr>
          <w:rFonts w:ascii="Arial Narrow" w:eastAsia="Arial" w:hAnsi="Arial Narrow" w:cs="Arial"/>
          <w:b/>
          <w:color w:val="FF0000"/>
          <w:spacing w:val="-3"/>
          <w:sz w:val="24"/>
          <w:szCs w:val="24"/>
          <w:shd w:val="clear" w:color="auto" w:fill="FFFFFF"/>
          <w:lang w:eastAsia="zh-CN"/>
        </w:rPr>
        <w:t>.</w:t>
      </w:r>
      <w:r w:rsidRPr="004A7361">
        <w:rPr>
          <w:rFonts w:ascii="Arial Narrow" w:hAnsi="Arial Narrow" w:cs="Arial"/>
          <w:b/>
          <w:color w:val="FF0000"/>
          <w:sz w:val="24"/>
          <w:szCs w:val="24"/>
        </w:rPr>
        <w:t xml:space="preserve">5 </w:t>
      </w:r>
      <w:r w:rsidRPr="004A7361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A Licitante </w:t>
      </w:r>
      <w:r w:rsidR="00C53C77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vencedora </w:t>
      </w:r>
      <w:r w:rsidRPr="004A7361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deverá apresentar, para fins de habilitação no certame, dentre outros documentos definidos no Edital:</w:t>
      </w:r>
    </w:p>
    <w:p w:rsidR="003316E1" w:rsidRDefault="003316E1" w:rsidP="00835303">
      <w:pPr>
        <w:pStyle w:val="Corpodotexto"/>
        <w:keepNext/>
        <w:tabs>
          <w:tab w:val="left" w:pos="142"/>
          <w:tab w:val="left" w:pos="284"/>
          <w:tab w:val="left" w:pos="567"/>
        </w:tabs>
        <w:spacing w:after="0" w:line="360" w:lineRule="auto"/>
        <w:ind w:left="567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4A7361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2.5.1</w:t>
      </w:r>
      <w:r w:rsidRPr="004A7361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="00C53C77" w:rsidRPr="00C53C77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>A</w:t>
      </w:r>
      <w:r w:rsidRPr="004A7361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testado de capacidade técnica fornecida </w:t>
      </w:r>
      <w:r w:rsidRPr="004A7361">
        <w:rPr>
          <w:rFonts w:ascii="Arial Narrow" w:hAnsi="Arial Narrow"/>
          <w:color w:val="FF0000"/>
          <w:u w:val="single"/>
        </w:rPr>
        <w:t>por pessoa jurídica de direito público ou privado</w:t>
      </w:r>
      <w:r w:rsidRPr="004A7361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, com comprovação de capacidade para </w:t>
      </w:r>
      <w:r w:rsidRPr="004A7361">
        <w:rPr>
          <w:rFonts w:ascii="Arial Narrow" w:hAnsi="Arial Narrow"/>
          <w:color w:val="FF0000"/>
          <w:u w:val="single"/>
        </w:rPr>
        <w:t>prestar serviço compatível com o objeto deste Termo de Referência</w:t>
      </w:r>
      <w:r w:rsidRPr="004A7361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; O atestado deverá ser emitido em papel timbrado e deverá conter telefone e endereço para verificação de </w:t>
      </w:r>
      <w:proofErr w:type="gramStart"/>
      <w:r w:rsidRPr="004A7361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lastRenderedPageBreak/>
        <w:t>autenticidade;</w:t>
      </w:r>
      <w:proofErr w:type="gramEnd"/>
      <w:r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( </w:t>
      </w:r>
      <w:r w:rsidRPr="00330E57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USAR ITENS 2.5  e 2.5.1  SE EXIGIR OUTROS DOCUMENTOS ALÉM DOS OBRIGATÓRIOS POR LEI</w:t>
      </w:r>
      <w:r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</w:p>
    <w:p w:rsidR="003316E1" w:rsidRDefault="003316E1" w:rsidP="00E6779B">
      <w:pPr>
        <w:pStyle w:val="Corpodotexto"/>
        <w:keepNext/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17287E" w:rsidRPr="00831529" w:rsidRDefault="0017287E" w:rsidP="00E6779B">
      <w:pPr>
        <w:keepNext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  <w:r w:rsidRPr="00831529">
        <w:rPr>
          <w:rFonts w:ascii="Arial Narrow" w:hAnsi="Arial Narrow" w:cs="Arial"/>
          <w:b/>
          <w:bCs/>
          <w:color w:val="000000"/>
          <w:sz w:val="24"/>
          <w:szCs w:val="24"/>
          <w:lang w:val="es-ES"/>
        </w:rPr>
        <w:t>3 FUN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DAMENTO</w:t>
      </w:r>
      <w:r w:rsidRPr="008315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LEGAL</w:t>
      </w:r>
    </w:p>
    <w:p w:rsidR="0017287E" w:rsidRPr="00FB3B2C" w:rsidRDefault="0017287E" w:rsidP="00E6779B">
      <w:pPr>
        <w:keepNext/>
        <w:widowControl w:val="0"/>
        <w:spacing w:line="36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17287E" w:rsidRPr="00831529" w:rsidRDefault="0017287E" w:rsidP="00E6779B">
      <w:pPr>
        <w:keepNext/>
        <w:widowControl w:val="0"/>
        <w:spacing w:line="360" w:lineRule="auto"/>
        <w:jc w:val="both"/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3.1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A contratação de </w:t>
      </w:r>
      <w:r w:rsidRPr="00393CC1">
        <w:rPr>
          <w:rFonts w:ascii="Arial Narrow" w:hAnsi="Arial Narrow" w:cs="Arial"/>
          <w:sz w:val="24"/>
          <w:szCs w:val="24"/>
        </w:rPr>
        <w:t>Pessoa Jurídica</w:t>
      </w:r>
      <w:r w:rsidR="00393CC1" w:rsidRPr="00393CC1">
        <w:rPr>
          <w:rFonts w:ascii="Arial Narrow" w:hAnsi="Arial Narrow" w:cs="Arial"/>
          <w:sz w:val="24"/>
          <w:szCs w:val="24"/>
        </w:rPr>
        <w:t xml:space="preserve"> </w:t>
      </w:r>
      <w:r w:rsidRPr="00393CC1">
        <w:rPr>
          <w:rFonts w:ascii="Arial Narrow" w:hAnsi="Arial Narrow" w:cs="Arial"/>
          <w:sz w:val="24"/>
          <w:szCs w:val="24"/>
        </w:rPr>
        <w:t>para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3316E1">
        <w:rPr>
          <w:rFonts w:ascii="Arial Narrow" w:hAnsi="Arial Narrow" w:cs="Arial"/>
          <w:color w:val="000000"/>
          <w:sz w:val="24"/>
          <w:szCs w:val="24"/>
        </w:rPr>
        <w:t>fornecimento dos materiais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objeto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deste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Termo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de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Referência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tem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amparo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legal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Lei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nº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10.520/2002,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subsidiada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pela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Lei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nº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8.666/93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e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suas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alterações,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na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>Lei</w:t>
      </w:r>
      <w:r w:rsidRPr="00831529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8.078/1990, na Lei Complementar 123/2006, 147/2014 e 155/2016, nos Decretos </w:t>
      </w:r>
      <w:r w:rsidR="00C93ED1">
        <w:rPr>
          <w:rFonts w:ascii="Arial Narrow" w:hAnsi="Arial Narrow" w:cs="Arial"/>
          <w:color w:val="000000"/>
          <w:sz w:val="24"/>
          <w:szCs w:val="24"/>
        </w:rPr>
        <w:t>10.024</w:t>
      </w:r>
      <w:r w:rsidRPr="00831529">
        <w:rPr>
          <w:rFonts w:ascii="Arial Narrow" w:hAnsi="Arial Narrow" w:cs="Arial"/>
          <w:color w:val="000000"/>
          <w:sz w:val="24"/>
          <w:szCs w:val="24"/>
        </w:rPr>
        <w:t>/20</w:t>
      </w:r>
      <w:r w:rsidR="00C93ED1">
        <w:rPr>
          <w:rFonts w:ascii="Arial Narrow" w:hAnsi="Arial Narrow" w:cs="Arial"/>
          <w:color w:val="000000"/>
          <w:sz w:val="24"/>
          <w:szCs w:val="24"/>
        </w:rPr>
        <w:t>19</w:t>
      </w:r>
      <w:r w:rsidRPr="00831529">
        <w:rPr>
          <w:rFonts w:ascii="Arial Narrow" w:hAnsi="Arial Narrow" w:cs="Arial"/>
          <w:color w:val="000000"/>
          <w:sz w:val="24"/>
          <w:szCs w:val="24"/>
        </w:rPr>
        <w:t xml:space="preserve"> e 8.538/2015, bem como nas demais legislações específicas</w:t>
      </w:r>
      <w:r w:rsidRPr="00831529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.</w:t>
      </w:r>
    </w:p>
    <w:p w:rsidR="0017287E" w:rsidRPr="00831529" w:rsidRDefault="0017287E" w:rsidP="00E6779B">
      <w:pPr>
        <w:keepNext/>
        <w:widowControl w:val="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7287E" w:rsidRPr="00831529" w:rsidRDefault="0017287E" w:rsidP="00E6779B">
      <w:pPr>
        <w:keepNext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4 JUSTIFICATIVA</w:t>
      </w:r>
      <w:r w:rsidRPr="0083152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</w:p>
    <w:p w:rsidR="0017287E" w:rsidRPr="002A0B63" w:rsidRDefault="0017287E" w:rsidP="00E6779B">
      <w:pPr>
        <w:keepNext/>
        <w:spacing w:line="360" w:lineRule="auto"/>
        <w:ind w:left="10"/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17287E" w:rsidRDefault="0017287E" w:rsidP="00722AC1">
      <w:pPr>
        <w:keepNext/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31529">
        <w:rPr>
          <w:rFonts w:ascii="Arial Narrow" w:hAnsi="Arial Narrow" w:cs="Arial"/>
          <w:b/>
          <w:bCs/>
          <w:sz w:val="24"/>
          <w:szCs w:val="24"/>
        </w:rPr>
        <w:t>4.1</w:t>
      </w:r>
      <w:r w:rsidRPr="00393CC1">
        <w:rPr>
          <w:rFonts w:ascii="Arial Narrow" w:hAnsi="Arial Narrow" w:cs="Arial"/>
          <w:bCs/>
          <w:sz w:val="32"/>
          <w:szCs w:val="24"/>
        </w:rPr>
        <w:t xml:space="preserve"> </w:t>
      </w:r>
      <w:r w:rsidR="00835303" w:rsidRPr="00393CC1">
        <w:rPr>
          <w:rFonts w:ascii="Arial Narrow" w:hAnsi="Arial Narrow" w:cs="Arial"/>
          <w:bCs/>
          <w:sz w:val="24"/>
        </w:rPr>
        <w:t>(</w:t>
      </w:r>
      <w:r w:rsidR="00835303" w:rsidRPr="00393CC1">
        <w:rPr>
          <w:rFonts w:ascii="Arial Narrow" w:hAnsi="Arial Narrow" w:cs="Arial"/>
          <w:bCs/>
          <w:color w:val="FF0000"/>
          <w:sz w:val="24"/>
        </w:rPr>
        <w:t>Discriminar a justificativa</w:t>
      </w:r>
      <w:r w:rsidR="00835303" w:rsidRPr="00393CC1">
        <w:rPr>
          <w:rFonts w:ascii="Arial Narrow" w:hAnsi="Arial Narrow" w:cs="Arial"/>
          <w:bCs/>
          <w:sz w:val="24"/>
        </w:rPr>
        <w:t xml:space="preserve"> )</w:t>
      </w:r>
      <w:r w:rsidR="00835303" w:rsidRPr="00393CC1">
        <w:rPr>
          <w:rFonts w:ascii="Arial Narrow" w:hAnsi="Arial Narrow" w:cs="Arial"/>
          <w:color w:val="000000"/>
          <w:sz w:val="24"/>
        </w:rPr>
        <w:t xml:space="preserve"> </w:t>
      </w:r>
      <w:r w:rsidR="00835303" w:rsidRPr="00393CC1">
        <w:rPr>
          <w:rFonts w:ascii="Arial Narrow" w:hAnsi="Arial Narrow" w:cs="Arial"/>
          <w:bCs/>
          <w:color w:val="FF0000"/>
          <w:sz w:val="24"/>
        </w:rPr>
        <w:t xml:space="preserve">exemplo: Os institutos e faculdade(s) necessitam da </w:t>
      </w:r>
      <w:r w:rsidR="00835303" w:rsidRPr="00393CC1">
        <w:rPr>
          <w:rFonts w:ascii="Arial Narrow" w:hAnsi="Arial Narrow" w:cs="Arial"/>
          <w:color w:val="FF0000"/>
          <w:sz w:val="24"/>
        </w:rPr>
        <w:t xml:space="preserve">aquisição de materiais, objeto deste termo, </w:t>
      </w:r>
      <w:r w:rsidR="00835303" w:rsidRPr="00393CC1">
        <w:rPr>
          <w:rFonts w:ascii="Arial Narrow" w:hAnsi="Arial Narrow" w:cs="Arial"/>
          <w:bCs/>
          <w:color w:val="FF0000"/>
          <w:sz w:val="24"/>
        </w:rPr>
        <w:t xml:space="preserve">para a Universidade Federal de Alfenas - UNIFAL-MG, para o </w:t>
      </w:r>
      <w:r w:rsidR="00835303" w:rsidRPr="00393CC1">
        <w:rPr>
          <w:rFonts w:ascii="Arial Narrow" w:hAnsi="Arial Narrow" w:cs="Arial"/>
          <w:color w:val="FF0000"/>
          <w:sz w:val="24"/>
        </w:rPr>
        <w:t>controle da intensidade de luz solar e conforto visual nos ambientes de sala de aula, laboratórios e salas administrativas.</w:t>
      </w:r>
    </w:p>
    <w:p w:rsidR="003316E1" w:rsidRPr="00831529" w:rsidRDefault="003316E1" w:rsidP="002A0B63">
      <w:pPr>
        <w:keepNext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7287E" w:rsidRPr="00831529" w:rsidRDefault="0017287E" w:rsidP="00E6779B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  <w:sz w:val="24"/>
          <w:szCs w:val="24"/>
        </w:rPr>
      </w:pPr>
      <w:r w:rsidRPr="00831529">
        <w:rPr>
          <w:rFonts w:ascii="Arial Narrow" w:hAnsi="Arial Narrow" w:cs="Arial"/>
          <w:b/>
          <w:color w:val="000000"/>
          <w:sz w:val="24"/>
          <w:szCs w:val="24"/>
        </w:rPr>
        <w:t>5 VALOR</w:t>
      </w:r>
      <w:r w:rsidRPr="0083152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>DE</w:t>
      </w:r>
      <w:r w:rsidRPr="0083152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REFERÊNCIA TOTAL </w:t>
      </w:r>
      <w:r w:rsidRPr="00831529">
        <w:rPr>
          <w:rFonts w:ascii="Arial Narrow" w:eastAsia="Calibri" w:hAnsi="Arial Narrow" w:cs="Arial"/>
          <w:b/>
          <w:color w:val="000000"/>
          <w:sz w:val="24"/>
          <w:szCs w:val="24"/>
        </w:rPr>
        <w:t>ESTIMADO</w:t>
      </w:r>
    </w:p>
    <w:p w:rsidR="0017287E" w:rsidRPr="00831529" w:rsidRDefault="0017287E" w:rsidP="00E6779B">
      <w:pPr>
        <w:keepNext/>
        <w:spacing w:line="100" w:lineRule="atLeast"/>
        <w:ind w:left="964" w:hanging="17"/>
        <w:jc w:val="both"/>
        <w:rPr>
          <w:rFonts w:ascii="Arial Narrow" w:hAnsi="Arial Narrow" w:cs="Arial"/>
          <w:sz w:val="24"/>
          <w:szCs w:val="24"/>
        </w:rPr>
      </w:pPr>
    </w:p>
    <w:p w:rsidR="003316E1" w:rsidRDefault="003316E1" w:rsidP="00E6779B">
      <w:pPr>
        <w:keepNext/>
        <w:spacing w:line="36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393CC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5.1 </w:t>
      </w:r>
      <w:r w:rsidRPr="00393CC1">
        <w:rPr>
          <w:rFonts w:ascii="Arial Narrow" w:hAnsi="Arial Narrow" w:cs="Arial"/>
          <w:color w:val="000000"/>
          <w:sz w:val="24"/>
          <w:szCs w:val="24"/>
        </w:rPr>
        <w:t xml:space="preserve">O valor de referência foi baseado em pré-cotações realizadas no mercado, com valor total estimado em </w:t>
      </w:r>
      <w:r w:rsidR="00835303" w:rsidRPr="00393CC1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R$ </w:t>
      </w:r>
      <w:r w:rsidR="00835303" w:rsidRPr="00826779">
        <w:rPr>
          <w:rFonts w:ascii="Arial Narrow" w:hAnsi="Arial Narrow" w:cs="Arial"/>
          <w:b/>
          <w:bCs/>
          <w:color w:val="FF0000"/>
          <w:sz w:val="24"/>
          <w:szCs w:val="24"/>
        </w:rPr>
        <w:t>1.076.645,96</w:t>
      </w:r>
      <w:r w:rsidR="00835303" w:rsidRPr="00393CC1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835303" w:rsidRPr="00393CC1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( </w:t>
      </w:r>
      <w:proofErr w:type="gramEnd"/>
      <w:r w:rsidR="00835303" w:rsidRPr="00393CC1">
        <w:rPr>
          <w:rFonts w:ascii="Arial Narrow" w:hAnsi="Arial Narrow" w:cs="Arial"/>
          <w:b/>
          <w:bCs/>
          <w:color w:val="FF0000"/>
          <w:sz w:val="24"/>
          <w:szCs w:val="24"/>
        </w:rPr>
        <w:t>... reais e ... centavos).</w:t>
      </w:r>
    </w:p>
    <w:p w:rsidR="00012AF8" w:rsidRDefault="00012AF8" w:rsidP="00012AF8">
      <w:pPr>
        <w:keepNext/>
        <w:keepLines/>
        <w:tabs>
          <w:tab w:val="left" w:pos="1134"/>
          <w:tab w:val="left" w:pos="1701"/>
        </w:tabs>
        <w:suppressAutoHyphens w:val="0"/>
        <w:spacing w:line="360" w:lineRule="auto"/>
        <w:ind w:left="993" w:right="-30"/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5.1.1 </w:t>
      </w:r>
      <w:r>
        <w:rPr>
          <w:rFonts w:ascii="Arial Narrow" w:hAnsi="Arial Narrow" w:cs="Arial"/>
          <w:bCs/>
          <w:color w:val="FF0000"/>
          <w:sz w:val="24"/>
        </w:rPr>
        <w:t>O custo estimado por item será tornado público apenas e imediatamente após o encerramento do envio de lances</w:t>
      </w:r>
      <w:r>
        <w:rPr>
          <w:rFonts w:ascii="Arial Narrow" w:hAnsi="Arial Narrow" w:cs="Arial"/>
          <w:bCs/>
          <w:sz w:val="24"/>
        </w:rPr>
        <w:t xml:space="preserve">. </w:t>
      </w:r>
      <w:r>
        <w:rPr>
          <w:rFonts w:ascii="Arial Narrow" w:hAnsi="Arial Narrow" w:cs="Arial"/>
          <w:b/>
          <w:bCs/>
          <w:color w:val="FF0000"/>
          <w:sz w:val="24"/>
        </w:rPr>
        <w:t>(</w:t>
      </w:r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USAR SOMENTE SE A LICITAÇÃO FOR POR ITEM E HOUVER + DE </w:t>
      </w:r>
      <w:proofErr w:type="gramStart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>1</w:t>
      </w:r>
      <w:proofErr w:type="gramEnd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 ITEM</w:t>
      </w:r>
      <w:r>
        <w:rPr>
          <w:rFonts w:ascii="Arial Narrow" w:hAnsi="Arial Narrow" w:cs="Arial"/>
          <w:b/>
          <w:bCs/>
          <w:color w:val="FF0000"/>
          <w:sz w:val="24"/>
        </w:rPr>
        <w:t>)</w:t>
      </w:r>
    </w:p>
    <w:p w:rsidR="003316E1" w:rsidRPr="00C53C77" w:rsidRDefault="003316E1" w:rsidP="00E6779B">
      <w:pPr>
        <w:keepNext/>
        <w:spacing w:line="360" w:lineRule="auto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  <w:r w:rsidRPr="00393CC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5.2 </w:t>
      </w:r>
      <w:r w:rsidRPr="00393CC1">
        <w:rPr>
          <w:rFonts w:ascii="Arial Narrow" w:hAnsi="Arial Narrow" w:cs="Arial"/>
          <w:bCs/>
          <w:sz w:val="24"/>
          <w:szCs w:val="24"/>
        </w:rPr>
        <w:t>Foram utilizados três orçamentos como referência para composição dos preços</w:t>
      </w:r>
      <w:r w:rsidRPr="00393CC1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r w:rsidR="00591A13" w:rsidRPr="00393CC1">
        <w:rPr>
          <w:rFonts w:ascii="Arial Narrow" w:hAnsi="Arial Narrow" w:cs="Arial"/>
          <w:bCs/>
          <w:color w:val="FF0000"/>
          <w:sz w:val="24"/>
          <w:szCs w:val="24"/>
        </w:rPr>
        <w:t>ou / (justificar no total ou parcial os itens caso for menor que 3 cotações)</w:t>
      </w:r>
      <w:r w:rsidR="00591A13" w:rsidRPr="00393CC1">
        <w:rPr>
          <w:rFonts w:ascii="Arial Narrow" w:hAnsi="Arial Narrow" w:cs="Arial"/>
          <w:bCs/>
          <w:sz w:val="24"/>
          <w:szCs w:val="24"/>
        </w:rPr>
        <w:t xml:space="preserve"> </w:t>
      </w:r>
      <w:r w:rsidR="00591A13" w:rsidRPr="00C53C77">
        <w:rPr>
          <w:rFonts w:ascii="Arial Narrow" w:hAnsi="Arial Narrow" w:cs="Arial"/>
          <w:bCs/>
          <w:color w:val="FF0000"/>
          <w:sz w:val="24"/>
          <w:szCs w:val="24"/>
        </w:rPr>
        <w:t>exceto para os itens ( ... )em que os fornecedores contatados não apresentaram as cotações e que não foi possível cotar via internet.</w:t>
      </w:r>
    </w:p>
    <w:p w:rsidR="0017287E" w:rsidRPr="00831529" w:rsidRDefault="0017287E" w:rsidP="00E6779B">
      <w:pPr>
        <w:keepNext/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7287E" w:rsidRPr="00831529" w:rsidRDefault="0017287E" w:rsidP="00E6779B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proofErr w:type="gramStart"/>
      <w:r w:rsidRPr="00831529">
        <w:rPr>
          <w:rFonts w:ascii="Arial Narrow" w:hAnsi="Arial Narrow" w:cs="Arial"/>
          <w:b/>
          <w:color w:val="000000"/>
          <w:sz w:val="24"/>
          <w:szCs w:val="24"/>
        </w:rPr>
        <w:t>6</w:t>
      </w:r>
      <w:proofErr w:type="gramEnd"/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3316E1">
        <w:rPr>
          <w:rFonts w:ascii="Arial Narrow" w:hAnsi="Arial Narrow" w:cs="Arial"/>
          <w:b/>
          <w:color w:val="000000"/>
          <w:sz w:val="24"/>
          <w:szCs w:val="24"/>
        </w:rPr>
        <w:t>DA ENTREGA DO OBJETO</w:t>
      </w:r>
      <w:r w:rsidRPr="00831529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FB3B2C" w:rsidRPr="00FB3B2C" w:rsidRDefault="00FB3B2C" w:rsidP="002A0B63">
      <w:pPr>
        <w:keepNext/>
        <w:spacing w:before="120" w:line="360" w:lineRule="auto"/>
        <w:jc w:val="both"/>
        <w:rPr>
          <w:rFonts w:ascii="Arial Narrow" w:eastAsia="Arial" w:hAnsi="Arial Narrow" w:cs="Arial"/>
          <w:b/>
          <w:iCs/>
          <w:spacing w:val="-3"/>
          <w:sz w:val="2"/>
          <w:szCs w:val="2"/>
          <w:shd w:val="clear" w:color="auto" w:fill="FFFFFF"/>
          <w:lang w:eastAsia="zh-CN" w:bidi="hi-IN"/>
        </w:rPr>
      </w:pPr>
    </w:p>
    <w:p w:rsidR="003316E1" w:rsidRPr="009B24A6" w:rsidRDefault="003316E1" w:rsidP="002A0B63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</w:pPr>
      <w:r w:rsidRPr="009B24A6"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  <w:t>6.1</w:t>
      </w:r>
      <w:r w:rsidRPr="009B24A6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Locais e horários para </w:t>
      </w:r>
      <w:r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entrega do(s) </w:t>
      </w:r>
      <w:proofErr w:type="gramStart"/>
      <w:r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material(</w:t>
      </w:r>
      <w:proofErr w:type="gramEnd"/>
      <w:r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ais)</w:t>
      </w:r>
      <w:r w:rsidRPr="009B24A6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: </w:t>
      </w:r>
    </w:p>
    <w:p w:rsidR="003316E1" w:rsidRPr="009B24A6" w:rsidRDefault="003316E1" w:rsidP="002A0B63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highlight w:val="yellow"/>
          <w:shd w:val="clear" w:color="auto" w:fill="FFFFFF"/>
          <w:lang w:eastAsia="zh-CN" w:bidi="hi-IN"/>
        </w:rPr>
      </w:pPr>
      <w:r w:rsidRPr="009B24A6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Nos campi da Universidade Federal de Alfenas – UNIFAL-MG</w:t>
      </w:r>
      <w:r w:rsidR="00826779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. Cidades:</w:t>
      </w:r>
      <w:r w:rsidRPr="009B24A6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Alfenas-MG, Poços de Caldas-MG e Varginha-MG, das 7h às 10h30 e das 13h às 16h30 horas, em dias úteis:</w:t>
      </w:r>
    </w:p>
    <w:p w:rsidR="003316E1" w:rsidRPr="002A0B63" w:rsidRDefault="003316E1" w:rsidP="002A0B63">
      <w:pPr>
        <w:pStyle w:val="PargrafodaLista"/>
        <w:keepNext/>
        <w:numPr>
          <w:ilvl w:val="0"/>
          <w:numId w:val="13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26779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2A0B6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3316E1" w:rsidRPr="002A0B63" w:rsidRDefault="003316E1" w:rsidP="002A0B63">
      <w:pPr>
        <w:pStyle w:val="PargrafodaLista"/>
        <w:keepNext/>
        <w:numPr>
          <w:ilvl w:val="0"/>
          <w:numId w:val="13"/>
        </w:numPr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26779">
        <w:rPr>
          <w:rFonts w:ascii="Arial Narrow" w:hAnsi="Arial Narrow"/>
          <w:u w:val="single"/>
        </w:rPr>
        <w:t>Unidade Santa Clara</w:t>
      </w:r>
      <w:r w:rsidRPr="002A0B63">
        <w:rPr>
          <w:rFonts w:ascii="Arial Narrow" w:hAnsi="Arial Narrow"/>
        </w:rPr>
        <w:t xml:space="preserve"> – Av. Jovino Fernandes Salles, 2600, Santa Clara - Alfenas/MG, Universidade Federal de Alfenas - UNIFAL-MG, CEP 37133-840.</w:t>
      </w:r>
    </w:p>
    <w:p w:rsidR="003316E1" w:rsidRPr="002A0B63" w:rsidRDefault="003316E1" w:rsidP="002A0B63">
      <w:pPr>
        <w:pStyle w:val="PargrafodaLista"/>
        <w:keepNext/>
        <w:numPr>
          <w:ilvl w:val="0"/>
          <w:numId w:val="13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26779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Poços de Caldas</w:t>
      </w:r>
      <w:r w:rsidRPr="002A0B6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37715-400.</w:t>
      </w:r>
    </w:p>
    <w:p w:rsidR="003316E1" w:rsidRPr="002A0B63" w:rsidRDefault="003316E1" w:rsidP="002A0B63">
      <w:pPr>
        <w:pStyle w:val="PargrafodaLista"/>
        <w:keepNext/>
        <w:numPr>
          <w:ilvl w:val="0"/>
          <w:numId w:val="13"/>
        </w:numPr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  <w:b/>
          <w:color w:val="FF0000"/>
        </w:rPr>
      </w:pPr>
      <w:r w:rsidRPr="00826779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Varginha</w:t>
      </w:r>
      <w:r w:rsidRPr="002A0B6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Avenida Celina Ferreira Ottoni n° 4000, Bairro Alto do </w:t>
      </w:r>
      <w:proofErr w:type="spellStart"/>
      <w:r w:rsidRPr="002A0B6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2A0B6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37048-395.</w:t>
      </w:r>
      <w:r w:rsidRPr="002A0B63">
        <w:rPr>
          <w:rFonts w:ascii="Arial Narrow" w:hAnsi="Arial Narrow"/>
          <w:b/>
          <w:color w:val="FF0000"/>
        </w:rPr>
        <w:t xml:space="preserve"> (USAR ESSE 6.1 QUANDO FOR EXECUTAR EM OUTROS </w:t>
      </w:r>
      <w:r w:rsidRPr="002A0B63">
        <w:rPr>
          <w:rFonts w:ascii="Arial Narrow" w:hAnsi="Arial Narrow"/>
          <w:b/>
          <w:i/>
          <w:color w:val="FF0000"/>
        </w:rPr>
        <w:t>CAMPI</w:t>
      </w:r>
      <w:proofErr w:type="gramStart"/>
      <w:r w:rsidRPr="002A0B63">
        <w:rPr>
          <w:rFonts w:ascii="Arial Narrow" w:hAnsi="Arial Narrow"/>
          <w:b/>
          <w:i/>
          <w:color w:val="FF0000"/>
        </w:rPr>
        <w:t xml:space="preserve"> </w:t>
      </w:r>
      <w:r w:rsidRPr="002A0B63">
        <w:rPr>
          <w:rFonts w:ascii="Arial Narrow" w:hAnsi="Arial Narrow"/>
          <w:b/>
          <w:color w:val="FF0000"/>
        </w:rPr>
        <w:t>)</w:t>
      </w:r>
      <w:proofErr w:type="gramEnd"/>
    </w:p>
    <w:p w:rsidR="003316E1" w:rsidRDefault="003316E1" w:rsidP="002A0B63">
      <w:pPr>
        <w:keepNext/>
        <w:tabs>
          <w:tab w:val="left" w:pos="851"/>
        </w:tabs>
        <w:spacing w:before="120" w:after="120" w:line="360" w:lineRule="auto"/>
        <w:ind w:left="709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OU</w:t>
      </w:r>
    </w:p>
    <w:p w:rsidR="003316E1" w:rsidRPr="003316E1" w:rsidRDefault="003316E1" w:rsidP="002A0B63">
      <w:pPr>
        <w:pStyle w:val="PargrafodaLista"/>
        <w:keepNext/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 w:cs="Arial"/>
          <w:b/>
        </w:rPr>
      </w:pPr>
      <w:r w:rsidRPr="003316E1">
        <w:rPr>
          <w:rFonts w:ascii="Arial Narrow" w:hAnsi="Arial Narrow" w:cs="Arial"/>
        </w:rPr>
        <w:t xml:space="preserve">Local e horário para entrega: Almoxarifado Central da Universidade Federal de Alfenas – Sede - UNIFAL-MG, Rua Pio XII, 794 – Centro - Alfenas/MG – CEP 37130-223, das 7h às 10h30 e das 13h às 16h30 horas, em dias úteis, e, será recebido: </w:t>
      </w:r>
      <w:r w:rsidRPr="003316E1">
        <w:rPr>
          <w:rFonts w:ascii="Arial Narrow" w:hAnsi="Arial Narrow" w:cs="Arial"/>
          <w:b/>
        </w:rPr>
        <w:t>(</w:t>
      </w:r>
      <w:r w:rsidRPr="003316E1">
        <w:rPr>
          <w:rFonts w:ascii="Arial Narrow" w:hAnsi="Arial Narrow" w:cs="Arial"/>
          <w:b/>
          <w:color w:val="FF0000"/>
        </w:rPr>
        <w:t xml:space="preserve">QUANDO FOR </w:t>
      </w:r>
      <w:proofErr w:type="gramStart"/>
      <w:r w:rsidRPr="003316E1">
        <w:rPr>
          <w:rFonts w:ascii="Arial Narrow" w:hAnsi="Arial Narrow" w:cs="Arial"/>
          <w:b/>
          <w:color w:val="FF0000"/>
        </w:rPr>
        <w:t>1</w:t>
      </w:r>
      <w:proofErr w:type="gramEnd"/>
      <w:r w:rsidRPr="003316E1">
        <w:rPr>
          <w:rFonts w:ascii="Arial Narrow" w:hAnsi="Arial Narrow" w:cs="Arial"/>
          <w:b/>
          <w:color w:val="FF0000"/>
        </w:rPr>
        <w:t xml:space="preserve"> LOCAL DE ENTREGA</w:t>
      </w:r>
      <w:r w:rsidRPr="003316E1">
        <w:rPr>
          <w:rFonts w:ascii="Arial Narrow" w:hAnsi="Arial Narrow" w:cs="Arial"/>
          <w:b/>
        </w:rPr>
        <w:t>)</w:t>
      </w:r>
    </w:p>
    <w:p w:rsidR="003316E1" w:rsidRPr="00EC69FF" w:rsidRDefault="001A7F7A" w:rsidP="002A0B63">
      <w:pPr>
        <w:pStyle w:val="PargrafodaLista"/>
        <w:keepNext/>
        <w:numPr>
          <w:ilvl w:val="2"/>
          <w:numId w:val="9"/>
        </w:numPr>
        <w:spacing w:after="120"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</w:t>
      </w:r>
      <w:r w:rsidR="003316E1" w:rsidRPr="00831529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omente nas condições exigidas pelo Edital</w:t>
      </w:r>
      <w:r w:rsidR="003316E1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="003316E1" w:rsidRPr="00C150A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e seus anexos.</w:t>
      </w:r>
    </w:p>
    <w:p w:rsidR="003316E1" w:rsidRPr="00AF3ABB" w:rsidRDefault="001A7F7A" w:rsidP="002A0B63">
      <w:pPr>
        <w:pStyle w:val="PargrafodaLista"/>
        <w:keepNext/>
        <w:numPr>
          <w:ilvl w:val="2"/>
          <w:numId w:val="9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3316E1" w:rsidRPr="00AF3ABB">
        <w:rPr>
          <w:rFonts w:ascii="Arial Narrow" w:hAnsi="Arial Narrow"/>
          <w:b/>
        </w:rPr>
        <w:t xml:space="preserve">efinitivamente: </w:t>
      </w:r>
      <w:r w:rsidR="003316E1" w:rsidRPr="00AF3ABB">
        <w:rPr>
          <w:rFonts w:ascii="Arial Narrow" w:hAnsi="Arial Narrow"/>
        </w:rPr>
        <w:t xml:space="preserve">Pelo Requisitante, após o decurso do prazo de observação ou vistoria da quantidade e qualidade dos </w:t>
      </w:r>
      <w:r w:rsidR="00150FE4">
        <w:rPr>
          <w:rFonts w:ascii="Arial Narrow" w:hAnsi="Arial Narrow"/>
        </w:rPr>
        <w:t>produtos fo</w:t>
      </w:r>
      <w:r w:rsidR="003316E1" w:rsidRPr="00AF3ABB">
        <w:rPr>
          <w:rFonts w:ascii="Arial Narrow" w:hAnsi="Arial Narrow"/>
        </w:rPr>
        <w:t>rnecidos que comprove a adequação do objeto aos termos exigidos, mediante emissão de Termo de Recebimento Definitivo.</w:t>
      </w:r>
    </w:p>
    <w:p w:rsidR="00E6779B" w:rsidRPr="00E6779B" w:rsidRDefault="00E6779B" w:rsidP="002A0B63">
      <w:pPr>
        <w:pStyle w:val="PargrafodaLista"/>
        <w:keepNext/>
        <w:numPr>
          <w:ilvl w:val="1"/>
          <w:numId w:val="8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</w:rPr>
      </w:pPr>
      <w:r w:rsidRPr="00E6779B">
        <w:rPr>
          <w:rFonts w:ascii="Arial Narrow" w:hAnsi="Arial Narrow"/>
        </w:rPr>
        <w:t xml:space="preserve">O prazo de entrega do objeto proposto deverá ser de até </w:t>
      </w:r>
      <w:r w:rsidRPr="00E6779B">
        <w:rPr>
          <w:rFonts w:ascii="Arial Narrow" w:hAnsi="Arial Narrow"/>
          <w:color w:val="FF0000"/>
        </w:rPr>
        <w:t>30 (trinta) dias corridos</w:t>
      </w:r>
      <w:r w:rsidRPr="00E6779B">
        <w:rPr>
          <w:rFonts w:ascii="Arial Narrow" w:hAnsi="Arial Narrow"/>
        </w:rPr>
        <w:t>. (</w:t>
      </w:r>
      <w:r w:rsidRPr="00E6779B">
        <w:rPr>
          <w:rFonts w:ascii="Arial Narrow" w:hAnsi="Arial Narrow"/>
          <w:color w:val="FF0000"/>
        </w:rPr>
        <w:t>sugestão: 30 dias corridos para nacionais e até 60 sessenta dias para importados)</w:t>
      </w:r>
      <w:r w:rsidRPr="00E6779B">
        <w:rPr>
          <w:rFonts w:ascii="Arial Narrow" w:hAnsi="Arial Narrow"/>
        </w:rPr>
        <w:t xml:space="preserve">, contados da data do recebimento da </w:t>
      </w:r>
      <w:r w:rsidRPr="00835303">
        <w:rPr>
          <w:rFonts w:ascii="Arial Narrow" w:hAnsi="Arial Narrow"/>
          <w:color w:val="FF0000"/>
        </w:rPr>
        <w:t>Nota de Empenho/Contrato</w:t>
      </w:r>
      <w:r w:rsidRPr="00E6779B">
        <w:rPr>
          <w:rFonts w:ascii="Arial Narrow" w:hAnsi="Arial Narrow"/>
        </w:rPr>
        <w:t>.</w:t>
      </w:r>
    </w:p>
    <w:p w:rsidR="003316E1" w:rsidRPr="00EC69FF" w:rsidRDefault="003316E1" w:rsidP="002A0B63">
      <w:pPr>
        <w:keepNext/>
        <w:numPr>
          <w:ilvl w:val="1"/>
          <w:numId w:val="8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C69FF">
        <w:rPr>
          <w:rFonts w:ascii="Arial Narrow" w:hAnsi="Arial Narrow"/>
          <w:sz w:val="24"/>
          <w:szCs w:val="24"/>
        </w:rPr>
        <w:t xml:space="preserve">A Licitante vencedora se obriga a cumprir plenamente o previsto no artigo 71 da lei 8666/93 e suas alterações posteriores. </w:t>
      </w:r>
    </w:p>
    <w:p w:rsidR="0017287E" w:rsidRPr="00831529" w:rsidRDefault="0017287E" w:rsidP="00E6779B">
      <w:pPr>
        <w:keepNext/>
        <w:ind w:left="1849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17287E" w:rsidRPr="00831529" w:rsidRDefault="0017287E" w:rsidP="00E6779B">
      <w:pPr>
        <w:pStyle w:val="LO-Normal"/>
        <w:keepNext/>
        <w:shd w:val="clear" w:color="auto" w:fill="C0C0C0"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831529">
        <w:rPr>
          <w:rFonts w:ascii="Arial Narrow" w:hAnsi="Arial Narrow"/>
          <w:b/>
          <w:bCs/>
        </w:rPr>
        <w:t>7</w:t>
      </w:r>
      <w:proofErr w:type="gramEnd"/>
      <w:r w:rsidRPr="00831529">
        <w:rPr>
          <w:rFonts w:ascii="Arial Narrow" w:hAnsi="Arial Narrow"/>
          <w:b/>
          <w:bCs/>
        </w:rPr>
        <w:t xml:space="preserve"> </w:t>
      </w:r>
      <w:r w:rsidRPr="00831529">
        <w:rPr>
          <w:rFonts w:ascii="Arial Narrow" w:hAnsi="Arial Narrow"/>
        </w:rPr>
        <w:t xml:space="preserve"> </w:t>
      </w:r>
      <w:r w:rsidRPr="00831529">
        <w:rPr>
          <w:rFonts w:ascii="Arial Narrow" w:hAnsi="Arial Narrow"/>
          <w:b/>
          <w:bCs/>
          <w:iCs/>
        </w:rPr>
        <w:t>DO PAGAMENTO</w:t>
      </w:r>
    </w:p>
    <w:p w:rsidR="0017287E" w:rsidRPr="00831529" w:rsidRDefault="0017287E" w:rsidP="00E6779B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r w:rsidRPr="00831529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7.1 </w:t>
      </w:r>
      <w:r w:rsidRPr="00831529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17287E" w:rsidRPr="00831529" w:rsidRDefault="0017287E" w:rsidP="00E6779B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831529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7.2 </w:t>
      </w:r>
      <w:r w:rsidRPr="00831529">
        <w:rPr>
          <w:rFonts w:ascii="Arial Narrow" w:eastAsia="Calibri" w:hAnsi="Arial Narrow"/>
          <w:iCs/>
          <w:spacing w:val="-3"/>
          <w:shd w:val="clear" w:color="auto" w:fill="FFFFFF"/>
        </w:rPr>
        <w:t xml:space="preserve">O documento Fiscal terá que ser emitido obrigatoriamente com o número de </w:t>
      </w:r>
      <w:r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inscrição no </w:t>
      </w:r>
      <w:r w:rsidR="00393CC1"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>CNPJ /</w:t>
      </w:r>
      <w:r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apresentado para a Habilitação, não se admitindo documento Fiscal emitido com outro </w:t>
      </w:r>
      <w:proofErr w:type="gramStart"/>
      <w:r w:rsidR="00393CC1"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CNPJ </w:t>
      </w:r>
      <w:r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>,</w:t>
      </w:r>
      <w:proofErr w:type="gramEnd"/>
      <w:r w:rsidRPr="00393CC1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 mesmo</w:t>
      </w:r>
      <w:r w:rsidRPr="00E6779B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 a</w:t>
      </w:r>
      <w:r w:rsidRPr="00831529">
        <w:rPr>
          <w:rFonts w:ascii="Arial Narrow" w:eastAsia="Calibri" w:hAnsi="Arial Narrow"/>
          <w:iCs/>
          <w:spacing w:val="-3"/>
          <w:shd w:val="clear" w:color="auto" w:fill="FFFFFF"/>
        </w:rPr>
        <w:t>queles de filiais ou matriz.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proofErr w:type="gramStart"/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</w:t>
      </w:r>
      <w:proofErr w:type="gramEnd"/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 (cinco) dias, regularize sua situação ou, no mesmo prazo, apresente sua defesa. O prazo poderá ser prorrogado uma vez, por igual período, a critério da contratante.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17287E" w:rsidRPr="00831529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17287E" w:rsidRDefault="0017287E" w:rsidP="00E6779B">
      <w:pPr>
        <w:pStyle w:val="PargrafodaLista"/>
        <w:keepNext/>
        <w:numPr>
          <w:ilvl w:val="1"/>
          <w:numId w:val="5"/>
        </w:numPr>
        <w:tabs>
          <w:tab w:val="left" w:pos="0"/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2A0B63" w:rsidRDefault="002A0B63" w:rsidP="002A0B63">
      <w:pPr>
        <w:pStyle w:val="PargrafodaLista"/>
        <w:keepNext/>
        <w:tabs>
          <w:tab w:val="left" w:pos="0"/>
          <w:tab w:val="left" w:pos="426"/>
        </w:tabs>
        <w:suppressAutoHyphens w:val="0"/>
        <w:spacing w:before="120" w:after="120" w:line="360" w:lineRule="auto"/>
        <w:ind w:left="0"/>
        <w:jc w:val="both"/>
        <w:rPr>
          <w:rFonts w:ascii="Arial Narrow" w:eastAsia="Calibri" w:hAnsi="Arial Narrow" w:cs="Arial"/>
          <w:iCs/>
          <w:color w:val="000000"/>
          <w:spacing w:val="-3"/>
          <w:sz w:val="2"/>
          <w:szCs w:val="2"/>
          <w:shd w:val="clear" w:color="auto" w:fill="FFFFFF"/>
          <w:lang w:eastAsia="zh-CN"/>
        </w:rPr>
      </w:pPr>
    </w:p>
    <w:p w:rsidR="00393CC1" w:rsidRPr="002A0B63" w:rsidRDefault="00393CC1" w:rsidP="002A0B63">
      <w:pPr>
        <w:pStyle w:val="PargrafodaLista"/>
        <w:keepNext/>
        <w:tabs>
          <w:tab w:val="left" w:pos="0"/>
          <w:tab w:val="left" w:pos="426"/>
        </w:tabs>
        <w:suppressAutoHyphens w:val="0"/>
        <w:spacing w:before="120" w:after="120" w:line="360" w:lineRule="auto"/>
        <w:ind w:left="0"/>
        <w:jc w:val="both"/>
        <w:rPr>
          <w:rFonts w:ascii="Arial Narrow" w:eastAsia="Calibri" w:hAnsi="Arial Narrow" w:cs="Arial"/>
          <w:iCs/>
          <w:color w:val="000000"/>
          <w:spacing w:val="-3"/>
          <w:sz w:val="2"/>
          <w:szCs w:val="2"/>
          <w:shd w:val="clear" w:color="auto" w:fill="FFFFFF"/>
          <w:lang w:eastAsia="zh-CN"/>
        </w:rPr>
      </w:pPr>
    </w:p>
    <w:p w:rsidR="0017287E" w:rsidRPr="00831529" w:rsidRDefault="0017287E" w:rsidP="00E6779B">
      <w:pPr>
        <w:keepNext/>
        <w:numPr>
          <w:ilvl w:val="0"/>
          <w:numId w:val="5"/>
        </w:numPr>
        <w:shd w:val="clear" w:color="auto" w:fill="C0C0C0"/>
        <w:spacing w:line="360" w:lineRule="auto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OBRIGAÇÕES DA LICITANTE VENCEDORA</w:t>
      </w:r>
    </w:p>
    <w:p w:rsidR="0017287E" w:rsidRPr="002A0B63" w:rsidRDefault="0017287E" w:rsidP="00E6779B">
      <w:pPr>
        <w:keepNext/>
        <w:spacing w:line="360" w:lineRule="auto"/>
        <w:jc w:val="both"/>
        <w:rPr>
          <w:rFonts w:ascii="Arial Narrow" w:hAnsi="Arial Narrow" w:cs="Arial"/>
          <w:b/>
          <w:color w:val="000000"/>
          <w:spacing w:val="-3"/>
          <w:sz w:val="12"/>
          <w:szCs w:val="12"/>
          <w:shd w:val="clear" w:color="auto" w:fill="FFFFFF"/>
        </w:rPr>
      </w:pPr>
    </w:p>
    <w:p w:rsidR="0017287E" w:rsidRPr="007934E8" w:rsidRDefault="0017287E" w:rsidP="00393CC1">
      <w:pPr>
        <w:pStyle w:val="PargrafodaLista"/>
        <w:keepNext/>
        <w:numPr>
          <w:ilvl w:val="1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7934E8">
        <w:rPr>
          <w:rFonts w:ascii="Arial Narrow" w:hAnsi="Arial Narrow" w:cs="Arial"/>
          <w:color w:val="000000"/>
          <w:spacing w:val="-3"/>
          <w:shd w:val="clear" w:color="auto" w:fill="FFFFFF"/>
        </w:rPr>
        <w:t>A Licitante Vencedora obriga-se a:</w:t>
      </w:r>
    </w:p>
    <w:p w:rsidR="007934E8" w:rsidRDefault="0017287E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7934E8"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  <w:t>Atender plenamente o compromisso assumido com a UNIFAL-MG.</w:t>
      </w:r>
    </w:p>
    <w:p w:rsidR="00B4491F" w:rsidRPr="00B96D53" w:rsidRDefault="00B4491F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hAnsi="Arial Narrow" w:cs="Arial"/>
          <w:spacing w:val="-3"/>
          <w:sz w:val="24"/>
          <w:szCs w:val="24"/>
          <w:shd w:val="clear" w:color="auto" w:fill="FFFFFF"/>
        </w:rPr>
      </w:pPr>
      <w:r w:rsidRPr="00B96D53">
        <w:rPr>
          <w:rFonts w:ascii="Arial Narrow" w:hAnsi="Arial Narrow" w:cs="Arial"/>
          <w:spacing w:val="-3"/>
          <w:sz w:val="24"/>
          <w:szCs w:val="24"/>
          <w:shd w:val="clear" w:color="auto" w:fill="FFFFFF"/>
        </w:rPr>
        <w:t>Fornecer os materiais e requisitos mínimos de qualidade conforme especificações indicadas neste Termo de Referência, Edital e seus anexos.</w:t>
      </w:r>
    </w:p>
    <w:p w:rsidR="007934E8" w:rsidRPr="00B96D53" w:rsidRDefault="007934E8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hAnsi="Arial Narrow" w:cs="Arial"/>
          <w:spacing w:val="-3"/>
          <w:sz w:val="24"/>
          <w:szCs w:val="24"/>
          <w:shd w:val="clear" w:color="auto" w:fill="FFFFFF"/>
        </w:rPr>
      </w:pPr>
      <w:r w:rsidRPr="00B96D53">
        <w:rPr>
          <w:rFonts w:ascii="Arial Narrow" w:hAnsi="Arial Narrow" w:cs="Arial"/>
          <w:spacing w:val="-3"/>
          <w:sz w:val="24"/>
          <w:szCs w:val="24"/>
          <w:shd w:val="clear" w:color="auto" w:fill="FFFFFF"/>
        </w:rPr>
        <w:t>A empresa CONTRATADA deverá obedecer às normas regulamentadoras de segurança do trabalho dadas pela portaria 3.214 de 08 de junho de 1978 MTE e demais legislação especifica que vieram a ser adotadas.</w:t>
      </w:r>
    </w:p>
    <w:p w:rsidR="007934E8" w:rsidRPr="00B96D53" w:rsidRDefault="007934E8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Ressarcir os eventuais prejuízos causados à UNIFAL-MG e/ou a terceiros, provocados por ineficiência ou irregularidade cometidas na execução das obrigações assumidas no Edital e seus anexos; </w:t>
      </w:r>
    </w:p>
    <w:p w:rsidR="000A6261" w:rsidRPr="00B96D53" w:rsidRDefault="000A6261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Providenciar no prazo de </w:t>
      </w:r>
      <w:r w:rsidRPr="001233FC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03</w:t>
      </w: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(</w:t>
      </w:r>
      <w:r w:rsidRPr="001233FC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três</w:t>
      </w: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) dias corridos, a imediata correção das deficiências, falhas ou irregularidades constatadas pelo responsável por seu recebimento, no cumprimento das obrigações assumidas no Edital e seus anexos;</w:t>
      </w:r>
    </w:p>
    <w:p w:rsidR="007934E8" w:rsidRPr="00B96D53" w:rsidRDefault="007934E8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Responsabilizar-se por todas as despesas diretas ou indiretas, tais como: salários, transportes, encargos sociais, fiscais, trabalhistas, previdenciários e de ordem de classe, indenizações, e quaisquer outras que forem devidas ao(s) seu(s) empregado(s), no desempenho dos serviços referentes à execução do objeto, ficando, ainda, a UNIFAL-MG isenta de qualquer vínculo empregatício, responsabilidade solidária ou subsidiária;</w:t>
      </w:r>
    </w:p>
    <w:p w:rsidR="00E41F90" w:rsidRPr="001233FC" w:rsidRDefault="00E41F90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Substituir no total ou em parte o material objeto em que se </w:t>
      </w:r>
      <w:proofErr w:type="gramStart"/>
      <w:r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verificar</w:t>
      </w:r>
      <w:proofErr w:type="gramEnd"/>
      <w:r w:rsidR="00417377"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 </w:t>
      </w:r>
      <w:r w:rsidR="00E6779B"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vícios, </w:t>
      </w:r>
      <w:r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defeitos</w:t>
      </w:r>
      <w:r w:rsidR="00417377"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, incorreções</w:t>
      </w:r>
      <w:r w:rsidRPr="00B96D53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 ou que esteja em desacordo com o estabelecido no Edital e seus anexos, ficando, a UNIFAL-MG, isenta de qualquer responsabilidade sobre o custeio dessa substituição.</w:t>
      </w:r>
    </w:p>
    <w:p w:rsidR="001233FC" w:rsidRDefault="001233FC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Apresentar declaração dos seus funcionários, contratados para prestação dos serviços que constituem objeto do presente certame, que possuem relação de parentesco com algum agente público desta Instituição, informando, ainda, qual o grau de parentesco</w:t>
      </w:r>
      <w:r w:rsidR="00762B1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;</w:t>
      </w:r>
    </w:p>
    <w:p w:rsidR="000A6261" w:rsidRPr="00B96D53" w:rsidRDefault="000A6261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B96D53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Arcar com todas as despesas operacionais, incluindo despesas de transporte e entregas necessárias ao fornecimento do objeto.</w:t>
      </w:r>
    </w:p>
    <w:p w:rsidR="007934E8" w:rsidRDefault="007934E8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831529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Pagar todos os tributos, contribuições fiscais e </w:t>
      </w:r>
      <w:proofErr w:type="spellStart"/>
      <w:r w:rsidRPr="00831529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parafiscais</w:t>
      </w:r>
      <w:proofErr w:type="spellEnd"/>
      <w:r w:rsidRPr="00831529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que incidem ou venham a incidir, direta ou indiretamente, sobre todos os </w:t>
      </w:r>
      <w:r w:rsidRPr="00E41F90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produtos</w:t>
      </w:r>
      <w:r w:rsidRPr="00831529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contratados.</w:t>
      </w:r>
    </w:p>
    <w:p w:rsidR="00762B17" w:rsidRPr="00831529" w:rsidRDefault="00762B17" w:rsidP="00393CC1">
      <w:pPr>
        <w:keepNext/>
        <w:numPr>
          <w:ilvl w:val="1"/>
          <w:numId w:val="2"/>
        </w:numPr>
        <w:tabs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Arial" w:hAnsi="Arial Narrow" w:cs="Arial"/>
          <w:color w:val="000000"/>
          <w:spacing w:val="-3"/>
          <w:sz w:val="24"/>
          <w:szCs w:val="24"/>
          <w:shd w:val="clear" w:color="auto" w:fill="FFFFFF"/>
          <w:lang w:eastAsia="zh-CN"/>
        </w:rPr>
        <w:t>Todos os dispositivos deste Termo de Referência deverão ser seguidos rigorosamente</w:t>
      </w:r>
      <w:r>
        <w:rPr>
          <w:rFonts w:ascii="Arial Narrow" w:eastAsia="Arial" w:hAnsi="Arial Narrow" w:cs="Arial"/>
          <w:color w:val="000000"/>
          <w:spacing w:val="-3"/>
          <w:sz w:val="24"/>
          <w:szCs w:val="24"/>
          <w:shd w:val="clear" w:color="auto" w:fill="FFFFFF"/>
          <w:lang w:eastAsia="zh-CN"/>
        </w:rPr>
        <w:t>.</w:t>
      </w:r>
    </w:p>
    <w:p w:rsidR="0017287E" w:rsidRPr="00831529" w:rsidRDefault="0017287E" w:rsidP="00E6779B">
      <w:pPr>
        <w:pStyle w:val="WW-Corpodetexto2"/>
        <w:keepNext/>
        <w:suppressAutoHyphens w:val="0"/>
        <w:ind w:left="1872"/>
        <w:rPr>
          <w:rFonts w:ascii="Arial Narrow" w:eastAsia="Calibri" w:hAnsi="Arial Narrow"/>
          <w:iCs/>
          <w:color w:val="000000"/>
          <w:spacing w:val="-3"/>
          <w:sz w:val="24"/>
          <w:szCs w:val="24"/>
          <w:highlight w:val="red"/>
          <w:shd w:val="clear" w:color="auto" w:fill="FFFFFF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9</w:t>
      </w:r>
      <w:proofErr w:type="gramEnd"/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OBRIGAÇÕES DA CONTRATANTE</w:t>
      </w:r>
    </w:p>
    <w:p w:rsidR="0017287E" w:rsidRPr="002A0B63" w:rsidRDefault="0017287E" w:rsidP="00E6779B">
      <w:pPr>
        <w:keepNext/>
        <w:spacing w:line="360" w:lineRule="auto"/>
        <w:jc w:val="both"/>
        <w:rPr>
          <w:rFonts w:ascii="Arial Narrow" w:hAnsi="Arial Narrow" w:cs="Arial"/>
          <w:b/>
          <w:sz w:val="12"/>
          <w:szCs w:val="12"/>
          <w:shd w:val="clear" w:color="auto" w:fill="FFFFFF"/>
        </w:rPr>
      </w:pPr>
    </w:p>
    <w:p w:rsidR="0017287E" w:rsidRPr="00831529" w:rsidRDefault="0017287E" w:rsidP="00E6779B">
      <w:pPr>
        <w:keepNext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sz w:val="24"/>
          <w:szCs w:val="24"/>
          <w:shd w:val="clear" w:color="auto" w:fill="FFFFFF"/>
        </w:rPr>
        <w:t>9.1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A UNIFAL-MG </w:t>
      </w:r>
      <w:proofErr w:type="gramStart"/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>obriga-se</w:t>
      </w:r>
      <w:proofErr w:type="gramEnd"/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a:</w:t>
      </w:r>
    </w:p>
    <w:p w:rsidR="0017287E" w:rsidRPr="00831529" w:rsidRDefault="0017287E" w:rsidP="00E6779B">
      <w:pPr>
        <w:keepNext/>
        <w:spacing w:line="360" w:lineRule="auto"/>
        <w:ind w:left="708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sz w:val="24"/>
          <w:szCs w:val="24"/>
          <w:shd w:val="clear" w:color="auto" w:fill="FFFFFF"/>
        </w:rPr>
        <w:t>a)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ao fornecedor no valor total, através de </w:t>
      </w:r>
      <w:proofErr w:type="gramStart"/>
      <w:r w:rsidR="00393CC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nota(</w:t>
      </w:r>
      <w:proofErr w:type="gramEnd"/>
      <w:r w:rsidR="00393CC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s) fiscal(is)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dos produtos entregues, se aceitos;</w:t>
      </w:r>
    </w:p>
    <w:p w:rsidR="0017287E" w:rsidRPr="00831529" w:rsidRDefault="0017287E" w:rsidP="00E6779B">
      <w:pPr>
        <w:keepNext/>
        <w:spacing w:line="360" w:lineRule="auto"/>
        <w:ind w:left="708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sz w:val="24"/>
          <w:szCs w:val="24"/>
          <w:shd w:val="clear" w:color="auto" w:fill="FFFFFF"/>
        </w:rPr>
        <w:t>b)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em até 10 (dez) dias úteis, contados da apresentação </w:t>
      </w:r>
      <w:proofErr w:type="gramStart"/>
      <w:r w:rsidR="00393CC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nota(</w:t>
      </w:r>
      <w:proofErr w:type="gramEnd"/>
      <w:r w:rsidR="00393CC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s) fiscal(is)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>, correspondente(s) ao(s) fornecimento(s) executado(s);</w:t>
      </w:r>
    </w:p>
    <w:p w:rsidR="0017287E" w:rsidRPr="00831529" w:rsidRDefault="0017287E" w:rsidP="00E6779B">
      <w:pPr>
        <w:keepNext/>
        <w:spacing w:line="360" w:lineRule="auto"/>
        <w:ind w:left="708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31529">
        <w:rPr>
          <w:rFonts w:ascii="Arial Narrow" w:hAnsi="Arial Narrow" w:cs="Arial"/>
          <w:b/>
          <w:sz w:val="24"/>
          <w:szCs w:val="24"/>
          <w:shd w:val="clear" w:color="auto" w:fill="FFFFFF"/>
        </w:rPr>
        <w:t>c)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Recusar </w:t>
      </w:r>
      <w:r w:rsidRPr="00E41F90">
        <w:rPr>
          <w:rFonts w:ascii="Arial Narrow" w:hAnsi="Arial Narrow" w:cs="Arial"/>
          <w:sz w:val="24"/>
          <w:szCs w:val="24"/>
          <w:shd w:val="clear" w:color="auto" w:fill="FFFFFF"/>
        </w:rPr>
        <w:t>materiais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que estejam em desacordo com o Edital</w:t>
      </w:r>
      <w:r w:rsidR="006D4D92">
        <w:rPr>
          <w:rFonts w:ascii="Arial Narrow" w:hAnsi="Arial Narrow" w:cs="Arial"/>
          <w:sz w:val="24"/>
          <w:szCs w:val="24"/>
          <w:shd w:val="clear" w:color="auto" w:fill="FFFFFF"/>
        </w:rPr>
        <w:t xml:space="preserve"> e seus anexos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E41F90" w:rsidRPr="00831529" w:rsidRDefault="00E41F90" w:rsidP="00E6779B">
      <w:pPr>
        <w:keepNext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10 DA GARANTIA</w:t>
      </w:r>
    </w:p>
    <w:p w:rsidR="0017287E" w:rsidRPr="002A0B63" w:rsidRDefault="0017287E" w:rsidP="00E6779B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z w:val="6"/>
          <w:szCs w:val="6"/>
          <w:shd w:val="clear" w:color="auto" w:fill="FFFFFF"/>
          <w:lang w:eastAsia="zh-CN"/>
        </w:rPr>
      </w:pPr>
    </w:p>
    <w:p w:rsidR="00635E51" w:rsidRPr="00635E51" w:rsidRDefault="00635E51" w:rsidP="002A0B63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5E51">
        <w:rPr>
          <w:rFonts w:ascii="Arial Narrow" w:hAnsi="Arial Narrow" w:cs="Arial"/>
          <w:b/>
          <w:sz w:val="24"/>
          <w:szCs w:val="24"/>
        </w:rPr>
        <w:t xml:space="preserve">10.1 </w:t>
      </w:r>
      <w:r w:rsidRPr="00635E51">
        <w:rPr>
          <w:rFonts w:ascii="Arial Narrow" w:hAnsi="Arial Narrow" w:cs="Arial"/>
          <w:sz w:val="24"/>
          <w:szCs w:val="24"/>
        </w:rPr>
        <w:t xml:space="preserve">A garantia deverá ser pelo </w:t>
      </w:r>
      <w:r w:rsidRPr="00635E51">
        <w:rPr>
          <w:rFonts w:ascii="Arial Narrow" w:hAnsi="Arial Narrow" w:cs="Arial"/>
          <w:color w:val="FF0000"/>
          <w:sz w:val="24"/>
          <w:szCs w:val="24"/>
        </w:rPr>
        <w:t>período mínimo de 01 (</w:t>
      </w:r>
      <w:r w:rsidRPr="009E2879">
        <w:rPr>
          <w:rFonts w:ascii="Arial Narrow" w:hAnsi="Arial Narrow" w:cs="Arial"/>
          <w:color w:val="FF0000"/>
          <w:sz w:val="24"/>
          <w:szCs w:val="24"/>
        </w:rPr>
        <w:t>um)</w:t>
      </w:r>
      <w:r w:rsidR="009E2879" w:rsidRPr="009E2879">
        <w:rPr>
          <w:rFonts w:ascii="Arial Narrow" w:hAnsi="Arial Narrow" w:cs="Arial"/>
          <w:color w:val="FF0000"/>
          <w:sz w:val="24"/>
          <w:szCs w:val="24"/>
        </w:rPr>
        <w:t xml:space="preserve"> ano /mês</w:t>
      </w:r>
      <w:r w:rsidR="00826779">
        <w:rPr>
          <w:rFonts w:ascii="Arial Narrow" w:hAnsi="Arial Narrow" w:cs="Arial"/>
          <w:color w:val="FF0000"/>
          <w:sz w:val="24"/>
          <w:szCs w:val="24"/>
        </w:rPr>
        <w:t>/dias</w:t>
      </w:r>
      <w:r w:rsidR="009E2879" w:rsidRPr="009E2879">
        <w:rPr>
          <w:rFonts w:ascii="Arial Narrow" w:hAnsi="Arial Narrow" w:cs="Arial"/>
          <w:sz w:val="24"/>
          <w:szCs w:val="24"/>
        </w:rPr>
        <w:t>,</w:t>
      </w:r>
      <w:proofErr w:type="gramStart"/>
      <w:r w:rsidR="009E2879" w:rsidRPr="00E236CB">
        <w:rPr>
          <w:rFonts w:ascii="Arial Narrow" w:hAnsi="Arial Narrow" w:cs="Arial"/>
        </w:rPr>
        <w:t xml:space="preserve"> </w:t>
      </w:r>
      <w:r w:rsidRPr="00635E51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Pr="00635E51">
        <w:rPr>
          <w:rFonts w:ascii="Arial Narrow" w:hAnsi="Arial Narrow" w:cs="Arial"/>
          <w:sz w:val="24"/>
          <w:szCs w:val="24"/>
        </w:rPr>
        <w:t>a contar da data da lavratura do termo de aceite definitivo dos bens,</w:t>
      </w:r>
      <w:r w:rsidRPr="00635E51">
        <w:rPr>
          <w:rFonts w:ascii="Arial Narrow" w:hAnsi="Arial Narrow" w:cs="Arial"/>
          <w:sz w:val="24"/>
          <w:szCs w:val="24"/>
          <w:shd w:val="clear" w:color="auto" w:fill="FFFFFF"/>
        </w:rPr>
        <w:t xml:space="preserve"> exceto se o fabricante tenha especificado prazo maior.</w:t>
      </w:r>
    </w:p>
    <w:p w:rsidR="00635E51" w:rsidRPr="00635E51" w:rsidRDefault="00635E51" w:rsidP="002A0B63">
      <w:pPr>
        <w:keepNext/>
        <w:keepLines/>
        <w:numPr>
          <w:ilvl w:val="2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35E51">
        <w:rPr>
          <w:rFonts w:ascii="Arial Narrow" w:hAnsi="Arial Narrow" w:cs="Arial"/>
          <w:color w:val="FF0000"/>
          <w:sz w:val="24"/>
          <w:szCs w:val="24"/>
        </w:rPr>
        <w:t xml:space="preserve">Para o item XX o período mínimo de garantia </w:t>
      </w:r>
      <w:r w:rsidRPr="009E2879">
        <w:rPr>
          <w:rFonts w:ascii="Arial Narrow" w:hAnsi="Arial Narrow" w:cs="Arial"/>
          <w:color w:val="FF0000"/>
          <w:sz w:val="24"/>
          <w:szCs w:val="24"/>
        </w:rPr>
        <w:t xml:space="preserve">deverá ser de 03 (três) </w:t>
      </w:r>
      <w:r w:rsidR="009E2879" w:rsidRPr="009E2879">
        <w:rPr>
          <w:rFonts w:ascii="Arial Narrow" w:hAnsi="Arial Narrow" w:cs="Arial"/>
          <w:color w:val="FF0000"/>
          <w:sz w:val="24"/>
          <w:szCs w:val="24"/>
        </w:rPr>
        <w:t>ano</w:t>
      </w:r>
      <w:r w:rsidR="00826779">
        <w:rPr>
          <w:rFonts w:ascii="Arial Narrow" w:hAnsi="Arial Narrow" w:cs="Arial"/>
          <w:color w:val="FF0000"/>
          <w:sz w:val="24"/>
          <w:szCs w:val="24"/>
        </w:rPr>
        <w:t>s</w:t>
      </w:r>
      <w:r w:rsidR="009E2879" w:rsidRPr="009E2879">
        <w:rPr>
          <w:rFonts w:ascii="Arial Narrow" w:hAnsi="Arial Narrow" w:cs="Arial"/>
          <w:color w:val="FF0000"/>
          <w:sz w:val="24"/>
          <w:szCs w:val="24"/>
        </w:rPr>
        <w:t xml:space="preserve"> /</w:t>
      </w:r>
      <w:r w:rsidR="00826779">
        <w:rPr>
          <w:rFonts w:ascii="Arial Narrow" w:hAnsi="Arial Narrow" w:cs="Arial"/>
          <w:color w:val="FF0000"/>
          <w:sz w:val="24"/>
          <w:szCs w:val="24"/>
        </w:rPr>
        <w:t>mês</w:t>
      </w:r>
      <w:r w:rsidR="009E2879" w:rsidRPr="009E2879">
        <w:rPr>
          <w:rFonts w:ascii="Arial Narrow" w:hAnsi="Arial Narrow" w:cs="Arial"/>
          <w:color w:val="FF0000"/>
          <w:sz w:val="24"/>
          <w:szCs w:val="24"/>
        </w:rPr>
        <w:t>/dia</w:t>
      </w:r>
      <w:r w:rsidR="009E2879">
        <w:rPr>
          <w:rFonts w:ascii="Arial Narrow" w:hAnsi="Arial Narrow" w:cs="Arial"/>
          <w:color w:val="FF0000"/>
          <w:sz w:val="24"/>
          <w:szCs w:val="24"/>
        </w:rPr>
        <w:t>,</w:t>
      </w:r>
      <w:r w:rsidR="009E2879" w:rsidRPr="009E2879">
        <w:rPr>
          <w:rFonts w:ascii="Arial Narrow" w:hAnsi="Arial Narrow" w:cs="Arial"/>
          <w:sz w:val="24"/>
          <w:szCs w:val="24"/>
        </w:rPr>
        <w:t xml:space="preserve"> </w:t>
      </w:r>
      <w:r w:rsidRPr="009E2879">
        <w:rPr>
          <w:rFonts w:ascii="Arial Narrow" w:hAnsi="Arial Narrow" w:cs="Arial"/>
          <w:color w:val="FF0000"/>
          <w:sz w:val="24"/>
          <w:szCs w:val="24"/>
        </w:rPr>
        <w:t xml:space="preserve"> a contar da data da lavratura do termo de aceite definitivo</w:t>
      </w:r>
      <w:r w:rsidRPr="00635E51">
        <w:rPr>
          <w:rFonts w:ascii="Arial Narrow" w:hAnsi="Arial Narrow" w:cs="Arial"/>
          <w:color w:val="FF0000"/>
          <w:sz w:val="24"/>
          <w:szCs w:val="24"/>
        </w:rPr>
        <w:t xml:space="preserve"> dos bens. </w:t>
      </w:r>
      <w:r w:rsidRPr="00635E51">
        <w:rPr>
          <w:rFonts w:ascii="Arial Narrow" w:hAnsi="Arial Narrow" w:cs="Arial"/>
          <w:b/>
          <w:color w:val="FF0000"/>
          <w:sz w:val="24"/>
          <w:szCs w:val="24"/>
        </w:rPr>
        <w:t>(VER NA DESCRIÇÃO DO ITEM)</w:t>
      </w:r>
    </w:p>
    <w:p w:rsidR="00635E51" w:rsidRPr="00316376" w:rsidRDefault="00635E51" w:rsidP="00316376">
      <w:pPr>
        <w:pStyle w:val="PargrafodaLista"/>
        <w:keepNext/>
        <w:numPr>
          <w:ilvl w:val="1"/>
          <w:numId w:val="10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  <w:r w:rsidRPr="00316376">
        <w:rPr>
          <w:rFonts w:ascii="Arial Narrow" w:hAnsi="Arial Narrow" w:cs="Arial"/>
          <w:shd w:val="clear" w:color="auto" w:fill="FFFFFF"/>
        </w:rPr>
        <w:t>Para cumprimento da garantia, a responsabilidade</w:t>
      </w:r>
      <w:r w:rsidRPr="00316376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por todas as despesas diretas ou indiretas que venham a surgir do </w:t>
      </w:r>
      <w:r w:rsidRPr="00316376">
        <w:rPr>
          <w:rFonts w:ascii="Arial Narrow" w:hAnsi="Arial Narrow" w:cs="Arial"/>
          <w:shd w:val="clear" w:color="auto" w:fill="FFFFFF"/>
        </w:rPr>
        <w:t xml:space="preserve">envio e devolução do(s) </w:t>
      </w:r>
      <w:proofErr w:type="gramStart"/>
      <w:r w:rsidRPr="00316376">
        <w:rPr>
          <w:rFonts w:ascii="Arial Narrow" w:hAnsi="Arial Narrow" w:cs="Arial"/>
          <w:shd w:val="clear" w:color="auto" w:fill="FFFFFF"/>
        </w:rPr>
        <w:t>material(</w:t>
      </w:r>
      <w:proofErr w:type="gramEnd"/>
      <w:r w:rsidRPr="00316376">
        <w:rPr>
          <w:rFonts w:ascii="Arial Narrow" w:hAnsi="Arial Narrow" w:cs="Arial"/>
          <w:shd w:val="clear" w:color="auto" w:fill="FFFFFF"/>
        </w:rPr>
        <w:t>ais),</w:t>
      </w:r>
      <w:r w:rsidRPr="00316376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é da licitante vencedora, ficando, a UNIFAL-MG, isenta de qualquer responsabilidade sobre o custeio da substituição do(s) material(ais).</w:t>
      </w:r>
    </w:p>
    <w:p w:rsidR="00316376" w:rsidRPr="00316376" w:rsidRDefault="00316376" w:rsidP="00316376">
      <w:pPr>
        <w:pStyle w:val="PargrafodaLista"/>
        <w:keepNext/>
        <w:spacing w:before="120" w:line="360" w:lineRule="auto"/>
        <w:ind w:left="1036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</w:p>
    <w:p w:rsidR="00E41F90" w:rsidRDefault="00E41F90" w:rsidP="00E6779B">
      <w:pPr>
        <w:keepNext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6C3AB3" w:rsidRDefault="006C3AB3" w:rsidP="00E6779B">
      <w:pPr>
        <w:keepNext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6C3AB3" w:rsidRDefault="006C3AB3" w:rsidP="00E6779B">
      <w:pPr>
        <w:keepNext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6C3AB3" w:rsidRPr="00831529" w:rsidRDefault="006C3AB3" w:rsidP="00E6779B">
      <w:pPr>
        <w:keepNext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11 MEDIDAS ACAUTELADORAS</w:t>
      </w:r>
    </w:p>
    <w:p w:rsidR="0017287E" w:rsidRPr="00FB3B2C" w:rsidRDefault="0017287E" w:rsidP="00E6779B">
      <w:pPr>
        <w:keepNext/>
        <w:spacing w:line="360" w:lineRule="auto"/>
        <w:ind w:left="10"/>
        <w:jc w:val="both"/>
        <w:rPr>
          <w:rFonts w:ascii="Arial Narrow" w:hAnsi="Arial Narrow" w:cs="Arial"/>
          <w:sz w:val="16"/>
          <w:szCs w:val="16"/>
        </w:rPr>
      </w:pPr>
    </w:p>
    <w:p w:rsidR="0017287E" w:rsidRPr="00831529" w:rsidRDefault="0017287E" w:rsidP="00E6779B">
      <w:pPr>
        <w:keepNext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831529">
        <w:rPr>
          <w:rFonts w:ascii="Arial Narrow" w:hAnsi="Arial Narrow" w:cs="Arial"/>
          <w:b/>
          <w:sz w:val="24"/>
          <w:szCs w:val="24"/>
          <w:shd w:val="clear" w:color="auto" w:fill="FFFFFF"/>
        </w:rPr>
        <w:t>11.1</w:t>
      </w:r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Consoante</w:t>
      </w:r>
      <w:proofErr w:type="gramEnd"/>
      <w:r w:rsidRPr="00831529">
        <w:rPr>
          <w:rFonts w:ascii="Arial Narrow" w:hAnsi="Arial Narrow" w:cs="Arial"/>
          <w:sz w:val="24"/>
          <w:szCs w:val="24"/>
          <w:shd w:val="clear" w:color="auto" w:fill="FFFFFF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17287E" w:rsidRPr="00831529" w:rsidRDefault="0017287E" w:rsidP="00E6779B">
      <w:pPr>
        <w:keepNext/>
        <w:tabs>
          <w:tab w:val="left" w:pos="885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7287E" w:rsidRPr="00831529" w:rsidRDefault="0017287E" w:rsidP="00E6779B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  <w:r w:rsidRPr="00831529">
        <w:rPr>
          <w:rFonts w:ascii="Arial Narrow" w:hAnsi="Arial Narrow" w:cs="Arial"/>
          <w:b/>
          <w:bCs/>
          <w:color w:val="000000"/>
          <w:sz w:val="24"/>
          <w:szCs w:val="24"/>
        </w:rPr>
        <w:t>12 DAS SANÇÕES ADMINISTRATIVAS</w:t>
      </w:r>
    </w:p>
    <w:p w:rsidR="0017287E" w:rsidRPr="002A0B63" w:rsidRDefault="0017287E" w:rsidP="00E6779B">
      <w:pPr>
        <w:keepNext/>
        <w:spacing w:line="360" w:lineRule="auto"/>
        <w:ind w:left="10"/>
        <w:jc w:val="both"/>
        <w:rPr>
          <w:rFonts w:ascii="Arial Narrow" w:hAnsi="Arial Narrow" w:cs="Arial"/>
          <w:sz w:val="6"/>
          <w:szCs w:val="6"/>
        </w:rPr>
      </w:pPr>
    </w:p>
    <w:p w:rsidR="0017287E" w:rsidRPr="00831529" w:rsidRDefault="002A0B63" w:rsidP="002A0B63">
      <w:pPr>
        <w:pStyle w:val="PargrafodaLista"/>
        <w:keepNext/>
        <w:numPr>
          <w:ilvl w:val="1"/>
          <w:numId w:val="3"/>
        </w:numPr>
        <w:tabs>
          <w:tab w:val="left" w:pos="993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17287E" w:rsidRPr="00831529">
        <w:rPr>
          <w:rFonts w:ascii="Arial Narrow" w:hAnsi="Arial Narrow"/>
          <w:bCs/>
        </w:rPr>
        <w:t xml:space="preserve">Comete infração administrativa, nos termos da Lei nº 10.520, de 2002, o licitante/adjudicatário que: 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831529">
        <w:rPr>
          <w:rFonts w:ascii="Arial Narrow" w:hAnsi="Arial Narrow"/>
          <w:bCs/>
        </w:rPr>
        <w:t>não</w:t>
      </w:r>
      <w:proofErr w:type="gramEnd"/>
      <w:r w:rsidRPr="00831529">
        <w:rPr>
          <w:rFonts w:ascii="Arial Narrow" w:hAnsi="Arial Narrow"/>
          <w:bCs/>
        </w:rPr>
        <w:t xml:space="preserve"> aceitar/retirar a nota de empenho, ou não assinar o termo de contrato, quando convocado dentro do prazo de validade da proposta;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831529">
        <w:rPr>
          <w:rFonts w:ascii="Arial Narrow" w:hAnsi="Arial Narrow"/>
          <w:bCs/>
        </w:rPr>
        <w:t>apresentar</w:t>
      </w:r>
      <w:proofErr w:type="gramEnd"/>
      <w:r w:rsidRPr="00831529">
        <w:rPr>
          <w:rFonts w:ascii="Arial Narrow" w:hAnsi="Arial Narrow"/>
          <w:bCs/>
        </w:rPr>
        <w:t xml:space="preserve"> documentação falsa;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831529">
        <w:rPr>
          <w:rFonts w:ascii="Arial Narrow" w:hAnsi="Arial Narrow"/>
          <w:bCs/>
        </w:rPr>
        <w:t>deixar</w:t>
      </w:r>
      <w:proofErr w:type="gramEnd"/>
      <w:r w:rsidRPr="00831529">
        <w:rPr>
          <w:rFonts w:ascii="Arial Narrow" w:hAnsi="Arial Narrow"/>
          <w:bCs/>
        </w:rPr>
        <w:t xml:space="preserve"> de entregar os documentos exigidos no certame;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831529">
        <w:rPr>
          <w:rFonts w:ascii="Arial Narrow" w:hAnsi="Arial Narrow"/>
          <w:bCs/>
        </w:rPr>
        <w:t>ensejar</w:t>
      </w:r>
      <w:proofErr w:type="gramEnd"/>
      <w:r w:rsidRPr="00831529">
        <w:rPr>
          <w:rFonts w:ascii="Arial Narrow" w:hAnsi="Arial Narrow"/>
          <w:bCs/>
        </w:rPr>
        <w:t xml:space="preserve"> o retardamento da execução do objeto;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831529">
        <w:rPr>
          <w:rFonts w:ascii="Arial Narrow" w:hAnsi="Arial Narrow"/>
          <w:bCs/>
        </w:rPr>
        <w:t>não</w:t>
      </w:r>
      <w:proofErr w:type="gramEnd"/>
      <w:r w:rsidRPr="00831529">
        <w:rPr>
          <w:rFonts w:ascii="Arial Narrow" w:hAnsi="Arial Narrow"/>
          <w:bCs/>
        </w:rPr>
        <w:t xml:space="preserve"> mantiver a proposta;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 xml:space="preserve"> </w:t>
      </w:r>
      <w:proofErr w:type="gramStart"/>
      <w:r w:rsidRPr="00831529">
        <w:rPr>
          <w:rFonts w:ascii="Arial Narrow" w:hAnsi="Arial Narrow"/>
          <w:bCs/>
        </w:rPr>
        <w:t>cometer</w:t>
      </w:r>
      <w:proofErr w:type="gramEnd"/>
      <w:r w:rsidRPr="00831529">
        <w:rPr>
          <w:rFonts w:ascii="Arial Narrow" w:hAnsi="Arial Narrow"/>
          <w:bCs/>
        </w:rPr>
        <w:t xml:space="preserve"> fraude fiscal;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 xml:space="preserve"> </w:t>
      </w:r>
      <w:proofErr w:type="gramStart"/>
      <w:r w:rsidRPr="00831529">
        <w:rPr>
          <w:rFonts w:ascii="Arial Narrow" w:hAnsi="Arial Narrow"/>
          <w:bCs/>
        </w:rPr>
        <w:t>comportar</w:t>
      </w:r>
      <w:proofErr w:type="gramEnd"/>
      <w:r w:rsidRPr="00831529">
        <w:rPr>
          <w:rFonts w:ascii="Arial Narrow" w:hAnsi="Arial Narrow"/>
          <w:bCs/>
        </w:rPr>
        <w:t>-se de modo inidôneo;</w:t>
      </w:r>
    </w:p>
    <w:p w:rsidR="0017287E" w:rsidRPr="00831529" w:rsidRDefault="0017287E" w:rsidP="002A0B63">
      <w:pPr>
        <w:pStyle w:val="PargrafodaLista"/>
        <w:keepNext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:rsidR="0017287E" w:rsidRPr="00831529" w:rsidRDefault="0017287E" w:rsidP="002A0B63">
      <w:pPr>
        <w:pStyle w:val="PargrafodaLista"/>
        <w:keepNext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>O licitante/adjudicatário que cometer qualquer das infrações discriminadas no subitem anterior e na forma dos artigos 77 a 80 da Lei 8.666/93</w:t>
      </w:r>
      <w:proofErr w:type="gramStart"/>
      <w:r w:rsidRPr="00831529">
        <w:rPr>
          <w:rFonts w:ascii="Arial Narrow" w:hAnsi="Arial Narrow"/>
          <w:bCs/>
        </w:rPr>
        <w:t>, ficará</w:t>
      </w:r>
      <w:proofErr w:type="gramEnd"/>
      <w:r w:rsidRPr="00831529">
        <w:rPr>
          <w:rFonts w:ascii="Arial Narrow" w:hAnsi="Arial Narrow"/>
          <w:bCs/>
        </w:rPr>
        <w:t xml:space="preserve"> sujeito, sem prejuízo da responsabilidade civil e criminal, garantida a prévia defesa, às seguintes sanções previstas nos artigos 81 a 88 da Lei 8.666/93, artigo 7º da Lei 10.520/02, no </w:t>
      </w:r>
      <w:r w:rsidR="00C93ED1" w:rsidRPr="00C93ED1">
        <w:rPr>
          <w:rFonts w:ascii="Arial Narrow" w:hAnsi="Arial Narrow"/>
          <w:bCs/>
        </w:rPr>
        <w:t>artigo 49 do Decreto 10.024/2019</w:t>
      </w:r>
      <w:r w:rsidRPr="00831529">
        <w:rPr>
          <w:rFonts w:ascii="Arial Narrow" w:hAnsi="Arial Narrow"/>
          <w:bCs/>
        </w:rPr>
        <w:t xml:space="preserve"> e do artigo 14 do Decreto 3.555/00: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Advertência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Multa:</w:t>
      </w:r>
    </w:p>
    <w:p w:rsidR="0017287E" w:rsidRPr="00831529" w:rsidRDefault="0017287E" w:rsidP="002A0B63">
      <w:pPr>
        <w:pStyle w:val="PargrafodaLista"/>
        <w:keepNext/>
        <w:numPr>
          <w:ilvl w:val="3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</w:t>
      </w:r>
      <w:r w:rsidR="0051399D" w:rsidRPr="000C0645">
        <w:rPr>
          <w:rFonts w:ascii="Arial Narrow" w:hAnsi="Arial Narrow"/>
        </w:rPr>
        <w:t>entrega do material</w:t>
      </w:r>
      <w:r w:rsidRPr="00831529">
        <w:rPr>
          <w:rFonts w:ascii="Arial Narrow" w:hAnsi="Arial Narrow"/>
        </w:rPr>
        <w:t xml:space="preserve"> caracterizando inexecução parcial; </w:t>
      </w:r>
      <w:proofErr w:type="gramStart"/>
      <w:r w:rsidRPr="00831529">
        <w:rPr>
          <w:rFonts w:ascii="Arial Narrow" w:hAnsi="Arial Narrow"/>
        </w:rPr>
        <w:t>e</w:t>
      </w:r>
      <w:proofErr w:type="gramEnd"/>
    </w:p>
    <w:p w:rsidR="0017287E" w:rsidRPr="00831529" w:rsidRDefault="0017287E" w:rsidP="002A0B63">
      <w:pPr>
        <w:pStyle w:val="PargrafodaLista"/>
        <w:keepNext/>
        <w:numPr>
          <w:ilvl w:val="3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Compensatória no valor de 10% (dez por cento), sobre o valor remanescente do contrato</w:t>
      </w:r>
      <w:r w:rsidRPr="00831529">
        <w:rPr>
          <w:rFonts w:ascii="Arial Narrow" w:hAnsi="Arial Narrow" w:cs="Calibri"/>
        </w:rPr>
        <w:t>.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Suspensão temporária de participação em licitação com a Administração;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Impedimento de licitar e contratar no âmbito da União;</w:t>
      </w:r>
    </w:p>
    <w:p w:rsidR="0017287E" w:rsidRPr="00831529" w:rsidRDefault="0017287E" w:rsidP="002A0B63">
      <w:pPr>
        <w:pStyle w:val="PargrafodaLista"/>
        <w:keepNext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</w:rPr>
        <w:t>Declaração de inidoneidade.</w:t>
      </w:r>
    </w:p>
    <w:p w:rsidR="0017287E" w:rsidRPr="00831529" w:rsidRDefault="0017287E" w:rsidP="002A0B63">
      <w:pPr>
        <w:pStyle w:val="PargrafodaLista"/>
        <w:keepNext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17287E" w:rsidRPr="00831529" w:rsidRDefault="0017287E" w:rsidP="002A0B63">
      <w:pPr>
        <w:pStyle w:val="PargrafodaLista"/>
        <w:keepNext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7287E" w:rsidRPr="00831529" w:rsidRDefault="0017287E" w:rsidP="002A0B63">
      <w:pPr>
        <w:pStyle w:val="PargrafodaLista"/>
        <w:keepNext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831529">
        <w:rPr>
          <w:rFonts w:ascii="Arial Narrow" w:hAnsi="Arial Narrow"/>
          <w:bCs/>
        </w:rPr>
        <w:t>As penalidades serão obrigatoriamente registradas no SICAF.</w:t>
      </w:r>
    </w:p>
    <w:p w:rsidR="002A0B63" w:rsidRDefault="002A0B63" w:rsidP="00E6779B">
      <w:pPr>
        <w:pStyle w:val="TextosemFormatao1"/>
        <w:keepNext/>
        <w:jc w:val="center"/>
        <w:rPr>
          <w:rFonts w:ascii="Arial Narrow" w:hAnsi="Arial Narrow"/>
          <w:sz w:val="24"/>
          <w:szCs w:val="24"/>
          <w:highlight w:val="yellow"/>
        </w:rPr>
      </w:pPr>
    </w:p>
    <w:p w:rsidR="00C960A0" w:rsidRDefault="00C960A0" w:rsidP="00E6779B">
      <w:pPr>
        <w:pStyle w:val="TextosemFormatao1"/>
        <w:keepNext/>
        <w:jc w:val="center"/>
        <w:rPr>
          <w:rFonts w:ascii="Arial Narrow" w:hAnsi="Arial Narrow"/>
          <w:sz w:val="24"/>
          <w:szCs w:val="24"/>
          <w:highlight w:val="yellow"/>
        </w:rPr>
      </w:pPr>
    </w:p>
    <w:p w:rsidR="0017287E" w:rsidRPr="002A0B63" w:rsidRDefault="0017287E" w:rsidP="00E6779B">
      <w:pPr>
        <w:pStyle w:val="TextosemFormatao1"/>
        <w:keepNext/>
        <w:jc w:val="center"/>
        <w:rPr>
          <w:rFonts w:ascii="Arial Narrow" w:hAnsi="Arial Narrow"/>
          <w:color w:val="FF0000"/>
          <w:sz w:val="24"/>
          <w:szCs w:val="24"/>
        </w:rPr>
      </w:pPr>
      <w:r w:rsidRPr="002A0B63">
        <w:rPr>
          <w:rFonts w:ascii="Arial Narrow" w:hAnsi="Arial Narrow"/>
          <w:sz w:val="24"/>
          <w:szCs w:val="24"/>
        </w:rPr>
        <w:t>Alfenas,</w:t>
      </w:r>
      <w:r w:rsidR="002A0B63">
        <w:rPr>
          <w:rFonts w:ascii="Arial Narrow" w:hAnsi="Arial Narrow"/>
          <w:color w:val="FF0000"/>
          <w:sz w:val="24"/>
          <w:szCs w:val="24"/>
        </w:rPr>
        <w:t xml:space="preserve"> </w:t>
      </w:r>
      <w:r w:rsidR="002A0B63" w:rsidRPr="002A0B63">
        <w:rPr>
          <w:rFonts w:ascii="Arial Narrow" w:hAnsi="Arial Narrow"/>
          <w:color w:val="FF0000"/>
          <w:sz w:val="24"/>
          <w:szCs w:val="24"/>
        </w:rPr>
        <w:t>04</w:t>
      </w:r>
      <w:r w:rsidRPr="002A0B6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A0B63">
        <w:rPr>
          <w:rFonts w:ascii="Arial Narrow" w:hAnsi="Arial Narrow"/>
          <w:sz w:val="24"/>
          <w:szCs w:val="24"/>
        </w:rPr>
        <w:t>de</w:t>
      </w:r>
      <w:r w:rsidR="002A0B63">
        <w:rPr>
          <w:rFonts w:ascii="Arial Narrow" w:hAnsi="Arial Narrow"/>
          <w:color w:val="FF0000"/>
          <w:sz w:val="24"/>
          <w:szCs w:val="24"/>
        </w:rPr>
        <w:t xml:space="preserve"> </w:t>
      </w:r>
      <w:r w:rsidR="002A0B63" w:rsidRPr="002A0B63">
        <w:rPr>
          <w:rFonts w:ascii="Arial Narrow" w:hAnsi="Arial Narrow"/>
          <w:color w:val="FF0000"/>
          <w:sz w:val="24"/>
          <w:szCs w:val="24"/>
        </w:rPr>
        <w:t>maio</w:t>
      </w:r>
      <w:r w:rsidRPr="002A0B6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A0B63">
        <w:rPr>
          <w:rFonts w:ascii="Arial Narrow" w:hAnsi="Arial Narrow"/>
          <w:sz w:val="24"/>
          <w:szCs w:val="24"/>
        </w:rPr>
        <w:t>de</w:t>
      </w:r>
      <w:r w:rsidRPr="002A0B63">
        <w:rPr>
          <w:rFonts w:ascii="Arial Narrow" w:hAnsi="Arial Narrow"/>
          <w:color w:val="FF0000"/>
          <w:sz w:val="24"/>
          <w:szCs w:val="24"/>
        </w:rPr>
        <w:t xml:space="preserve"> 2017</w:t>
      </w:r>
      <w:r w:rsidRPr="002A0B63">
        <w:rPr>
          <w:rFonts w:ascii="Arial Narrow" w:hAnsi="Arial Narrow"/>
          <w:sz w:val="24"/>
          <w:szCs w:val="24"/>
        </w:rPr>
        <w:t>.</w:t>
      </w:r>
    </w:p>
    <w:p w:rsidR="0017287E" w:rsidRDefault="0017287E" w:rsidP="00E6779B">
      <w:pPr>
        <w:pStyle w:val="TextosemFormatao1"/>
        <w:keepNext/>
        <w:rPr>
          <w:color w:val="FF0000"/>
        </w:rPr>
      </w:pPr>
    </w:p>
    <w:p w:rsidR="00C960A0" w:rsidRDefault="00C960A0" w:rsidP="00E6779B">
      <w:pPr>
        <w:pStyle w:val="TextosemFormatao1"/>
        <w:keepNext/>
        <w:rPr>
          <w:color w:val="FF0000"/>
        </w:rPr>
      </w:pPr>
    </w:p>
    <w:p w:rsidR="00C960A0" w:rsidRPr="002A0B63" w:rsidRDefault="00C960A0" w:rsidP="00E6779B">
      <w:pPr>
        <w:pStyle w:val="TextosemFormatao1"/>
        <w:keepNext/>
        <w:rPr>
          <w:color w:val="FF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960A0" w:rsidRPr="00D06948" w:rsidTr="008938CF">
        <w:trPr>
          <w:trHeight w:val="408"/>
        </w:trPr>
        <w:tc>
          <w:tcPr>
            <w:tcW w:w="9214" w:type="dxa"/>
            <w:shd w:val="clear" w:color="auto" w:fill="auto"/>
          </w:tcPr>
          <w:p w:rsidR="00C960A0" w:rsidRPr="00C960A0" w:rsidRDefault="00C960A0" w:rsidP="008938CF">
            <w:pPr>
              <w:keepNext/>
              <w:jc w:val="center"/>
              <w:rPr>
                <w:rFonts w:ascii="Arial Narrow" w:hAnsi="Arial Narrow"/>
                <w:color w:val="FF0000"/>
                <w:sz w:val="24"/>
              </w:rPr>
            </w:pPr>
            <w:proofErr w:type="spellStart"/>
            <w:proofErr w:type="gramStart"/>
            <w:r w:rsidRPr="00C960A0">
              <w:rPr>
                <w:rFonts w:ascii="Arial Narrow" w:hAnsi="Arial Narrow"/>
                <w:color w:val="FF0000"/>
                <w:sz w:val="24"/>
              </w:rPr>
              <w:t>Prof</w:t>
            </w:r>
            <w:proofErr w:type="spellEnd"/>
            <w:r w:rsidRPr="00C960A0">
              <w:rPr>
                <w:rFonts w:ascii="Arial Narrow" w:hAnsi="Arial Narrow"/>
                <w:color w:val="FF0000"/>
                <w:sz w:val="24"/>
              </w:rPr>
              <w:t>(</w:t>
            </w:r>
            <w:proofErr w:type="gramEnd"/>
            <w:r w:rsidRPr="00C960A0">
              <w:rPr>
                <w:rFonts w:ascii="Arial Narrow" w:hAnsi="Arial Narrow"/>
                <w:color w:val="FF0000"/>
                <w:sz w:val="24"/>
              </w:rPr>
              <w:t>ª). _____________________</w:t>
            </w:r>
          </w:p>
          <w:p w:rsidR="00C960A0" w:rsidRPr="00C960A0" w:rsidRDefault="00C960A0" w:rsidP="008938CF">
            <w:pPr>
              <w:keepNext/>
              <w:jc w:val="center"/>
              <w:rPr>
                <w:rFonts w:ascii="Arial Narrow" w:hAnsi="Arial Narrow" w:cs="Arial"/>
                <w:b/>
                <w:color w:val="FF0000"/>
                <w:sz w:val="24"/>
                <w:u w:val="single"/>
              </w:rPr>
            </w:pPr>
          </w:p>
        </w:tc>
      </w:tr>
      <w:tr w:rsidR="00C960A0" w:rsidRPr="00D06948" w:rsidTr="008938CF">
        <w:trPr>
          <w:trHeight w:val="65"/>
        </w:trPr>
        <w:tc>
          <w:tcPr>
            <w:tcW w:w="9214" w:type="dxa"/>
            <w:shd w:val="clear" w:color="auto" w:fill="auto"/>
          </w:tcPr>
          <w:p w:rsidR="00C960A0" w:rsidRPr="00C960A0" w:rsidRDefault="00C960A0" w:rsidP="008938CF">
            <w:pPr>
              <w:keepNext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proofErr w:type="gramStart"/>
            <w:r w:rsidRPr="00C960A0">
              <w:rPr>
                <w:rFonts w:ascii="Arial Narrow" w:hAnsi="Arial Narrow"/>
                <w:b/>
                <w:bCs/>
                <w:color w:val="FF0000"/>
                <w:sz w:val="24"/>
              </w:rPr>
              <w:t>Diretor(</w:t>
            </w:r>
            <w:proofErr w:type="gramEnd"/>
            <w:r w:rsidRPr="00C960A0">
              <w:rPr>
                <w:rFonts w:ascii="Arial Narrow" w:hAnsi="Arial Narrow"/>
                <w:b/>
                <w:bCs/>
                <w:color w:val="FF0000"/>
                <w:sz w:val="24"/>
              </w:rPr>
              <w:t>a)/ Presidente/ Unidade/Departamento...</w:t>
            </w:r>
          </w:p>
        </w:tc>
      </w:tr>
    </w:tbl>
    <w:p w:rsidR="00DA5E27" w:rsidRPr="002A0B63" w:rsidRDefault="00DA5E27" w:rsidP="002A0B63">
      <w:pPr>
        <w:keepNext/>
        <w:spacing w:before="120" w:after="120"/>
        <w:ind w:left="360"/>
        <w:jc w:val="center"/>
        <w:rPr>
          <w:color w:val="FF0000"/>
        </w:rPr>
      </w:pPr>
    </w:p>
    <w:sectPr w:rsidR="00DA5E27" w:rsidRPr="002A0B63" w:rsidSect="002A0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47" w:right="1134" w:bottom="709" w:left="1247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FC" w:rsidRDefault="001233FC" w:rsidP="00391C26">
      <w:r>
        <w:separator/>
      </w:r>
    </w:p>
  </w:endnote>
  <w:endnote w:type="continuationSeparator" w:id="0">
    <w:p w:rsidR="001233FC" w:rsidRDefault="001233FC" w:rsidP="003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1233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1233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1233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FC" w:rsidRDefault="001233FC" w:rsidP="00391C26">
      <w:r>
        <w:separator/>
      </w:r>
    </w:p>
  </w:footnote>
  <w:footnote w:type="continuationSeparator" w:id="0">
    <w:p w:rsidR="001233FC" w:rsidRDefault="001233FC" w:rsidP="0039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1233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8932AB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9" o:spid="_x0000_s1026" type="#_x0000_t136" style="position:absolute;left:0;text-align:left;margin-left:0;margin-top:0;width:474pt;height:120pt;rotation:315;z-index:-251655168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C" w:rsidRDefault="008932AB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7" o:spid="_x0000_s1025" type="#_x0000_t136" style="position:absolute;left:0;text-align:left;margin-left:0;margin-top:0;width:474pt;height:120pt;rotation:315;z-index:-251656192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  <w:p w:rsidR="001233FC" w:rsidRDefault="001233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178657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645"/>
        </w:tabs>
        <w:ind w:left="1645" w:hanging="794"/>
      </w:pPr>
      <w:rPr>
        <w:rFonts w:ascii="Arial Narrow" w:eastAsia="Calibri" w:hAnsi="Arial Narrow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6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49F4375"/>
    <w:multiLevelType w:val="multilevel"/>
    <w:tmpl w:val="60AABE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4DB3C03"/>
    <w:multiLevelType w:val="hybridMultilevel"/>
    <w:tmpl w:val="52CA6644"/>
    <w:lvl w:ilvl="0" w:tplc="B504D4FA">
      <w:numFmt w:val="bullet"/>
      <w:lvlText w:val=""/>
      <w:lvlJc w:val="left"/>
      <w:pPr>
        <w:ind w:left="1069" w:hanging="360"/>
      </w:pPr>
      <w:rPr>
        <w:rFonts w:ascii="Wingdings" w:eastAsia="Arial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33F0"/>
    <w:multiLevelType w:val="hybridMultilevel"/>
    <w:tmpl w:val="C0B46484"/>
    <w:lvl w:ilvl="0" w:tplc="A75638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FB4"/>
    <w:multiLevelType w:val="multilevel"/>
    <w:tmpl w:val="3D1CC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6">
    <w:nsid w:val="278F5731"/>
    <w:multiLevelType w:val="multilevel"/>
    <w:tmpl w:val="A54A84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>
    <w:nsid w:val="2C1E447A"/>
    <w:multiLevelType w:val="multilevel"/>
    <w:tmpl w:val="65D88268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color w:val="000000"/>
      </w:rPr>
    </w:lvl>
  </w:abstractNum>
  <w:abstractNum w:abstractNumId="8">
    <w:nsid w:val="3C5726EE"/>
    <w:multiLevelType w:val="hybridMultilevel"/>
    <w:tmpl w:val="40A6A7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3783A"/>
    <w:multiLevelType w:val="multilevel"/>
    <w:tmpl w:val="1CC28D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5366261B"/>
    <w:multiLevelType w:val="multilevel"/>
    <w:tmpl w:val="CD70F83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1">
    <w:nsid w:val="59ED285D"/>
    <w:multiLevelType w:val="hybridMultilevel"/>
    <w:tmpl w:val="D060729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7C3609"/>
    <w:multiLevelType w:val="multilevel"/>
    <w:tmpl w:val="3DB80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D02053B"/>
    <w:multiLevelType w:val="multilevel"/>
    <w:tmpl w:val="94FAD170"/>
    <w:lvl w:ilvl="0">
      <w:start w:val="12"/>
      <w:numFmt w:val="decimal"/>
      <w:lvlText w:val="%1"/>
      <w:lvlJc w:val="left"/>
      <w:pPr>
        <w:ind w:left="360" w:hanging="360"/>
      </w:pPr>
      <w:rPr>
        <w:rFonts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sz w:val="22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7E"/>
    <w:rsid w:val="00012AF8"/>
    <w:rsid w:val="00021BC9"/>
    <w:rsid w:val="00033514"/>
    <w:rsid w:val="000A6261"/>
    <w:rsid w:val="000C0645"/>
    <w:rsid w:val="000F134C"/>
    <w:rsid w:val="001233FC"/>
    <w:rsid w:val="00150FE4"/>
    <w:rsid w:val="0017287E"/>
    <w:rsid w:val="001845CE"/>
    <w:rsid w:val="001A7F7A"/>
    <w:rsid w:val="001C4ADB"/>
    <w:rsid w:val="001E1B5F"/>
    <w:rsid w:val="002161D3"/>
    <w:rsid w:val="00263825"/>
    <w:rsid w:val="002A0B63"/>
    <w:rsid w:val="002F3058"/>
    <w:rsid w:val="00316376"/>
    <w:rsid w:val="003316E1"/>
    <w:rsid w:val="00391C26"/>
    <w:rsid w:val="00393CC1"/>
    <w:rsid w:val="003E05F1"/>
    <w:rsid w:val="00405C18"/>
    <w:rsid w:val="00417377"/>
    <w:rsid w:val="0051399D"/>
    <w:rsid w:val="005351C9"/>
    <w:rsid w:val="00591A13"/>
    <w:rsid w:val="005A7F39"/>
    <w:rsid w:val="00635E51"/>
    <w:rsid w:val="006449C8"/>
    <w:rsid w:val="006511C4"/>
    <w:rsid w:val="0067345D"/>
    <w:rsid w:val="006C3AB3"/>
    <w:rsid w:val="006D4D92"/>
    <w:rsid w:val="00722AC1"/>
    <w:rsid w:val="00723962"/>
    <w:rsid w:val="00757D90"/>
    <w:rsid w:val="00762B17"/>
    <w:rsid w:val="007836C2"/>
    <w:rsid w:val="007934E8"/>
    <w:rsid w:val="007E1426"/>
    <w:rsid w:val="007F1C97"/>
    <w:rsid w:val="00826779"/>
    <w:rsid w:val="00835303"/>
    <w:rsid w:val="008932AB"/>
    <w:rsid w:val="008A47CA"/>
    <w:rsid w:val="009329E0"/>
    <w:rsid w:val="00987CA2"/>
    <w:rsid w:val="009E2879"/>
    <w:rsid w:val="00A03885"/>
    <w:rsid w:val="00B25CB2"/>
    <w:rsid w:val="00B4491F"/>
    <w:rsid w:val="00B6361E"/>
    <w:rsid w:val="00B96D53"/>
    <w:rsid w:val="00BB3D78"/>
    <w:rsid w:val="00BD4FF7"/>
    <w:rsid w:val="00C46811"/>
    <w:rsid w:val="00C53C77"/>
    <w:rsid w:val="00C73AD7"/>
    <w:rsid w:val="00C82B27"/>
    <w:rsid w:val="00C93ED1"/>
    <w:rsid w:val="00C960A0"/>
    <w:rsid w:val="00D44150"/>
    <w:rsid w:val="00D9697C"/>
    <w:rsid w:val="00DA3BBC"/>
    <w:rsid w:val="00DA5E27"/>
    <w:rsid w:val="00E256B1"/>
    <w:rsid w:val="00E41F90"/>
    <w:rsid w:val="00E6779B"/>
    <w:rsid w:val="00EE52C4"/>
    <w:rsid w:val="00EE664C"/>
    <w:rsid w:val="00F54739"/>
    <w:rsid w:val="00FB3B2C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1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7287E"/>
    <w:rPr>
      <w:color w:val="0000FF"/>
      <w:u w:val="single"/>
    </w:rPr>
  </w:style>
  <w:style w:type="paragraph" w:customStyle="1" w:styleId="BodyText21">
    <w:name w:val="Body Text 21"/>
    <w:basedOn w:val="Normal"/>
    <w:rsid w:val="0017287E"/>
    <w:pPr>
      <w:jc w:val="both"/>
    </w:pPr>
    <w:rPr>
      <w:sz w:val="24"/>
    </w:rPr>
  </w:style>
  <w:style w:type="paragraph" w:styleId="Cabealho">
    <w:name w:val="header"/>
    <w:basedOn w:val="Normal"/>
    <w:link w:val="CabealhoChar"/>
    <w:semiHidden/>
    <w:rsid w:val="001728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72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1728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72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17287E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17287E"/>
    <w:pPr>
      <w:ind w:left="708"/>
    </w:pPr>
    <w:rPr>
      <w:sz w:val="24"/>
      <w:szCs w:val="24"/>
    </w:rPr>
  </w:style>
  <w:style w:type="paragraph" w:customStyle="1" w:styleId="LO-Normal">
    <w:name w:val="LO-Normal"/>
    <w:basedOn w:val="Normal"/>
    <w:rsid w:val="0017287E"/>
    <w:pPr>
      <w:autoSpaceDE w:val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WW-Corpodetexto2">
    <w:name w:val="WW-Corpo de texto 2"/>
    <w:basedOn w:val="Normal"/>
    <w:rsid w:val="0017287E"/>
    <w:pPr>
      <w:jc w:val="both"/>
    </w:pPr>
    <w:rPr>
      <w:rFonts w:ascii="Arial" w:hAnsi="Arial" w:cs="Arial"/>
      <w:sz w:val="22"/>
      <w:lang w:eastAsia="zh-CN"/>
    </w:rPr>
  </w:style>
  <w:style w:type="paragraph" w:customStyle="1" w:styleId="Corpodotexto">
    <w:name w:val="Corpo do texto"/>
    <w:basedOn w:val="Normal"/>
    <w:rsid w:val="0017287E"/>
    <w:pPr>
      <w:spacing w:after="120" w:line="288" w:lineRule="auto"/>
    </w:pPr>
    <w:rPr>
      <w:sz w:val="24"/>
      <w:szCs w:val="24"/>
    </w:rPr>
  </w:style>
  <w:style w:type="paragraph" w:customStyle="1" w:styleId="Nivel1">
    <w:name w:val="Nivel1"/>
    <w:basedOn w:val="Ttulo1"/>
    <w:qFormat/>
    <w:rsid w:val="00012AF8"/>
    <w:pPr>
      <w:numPr>
        <w:numId w:val="14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2188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proaf-p045650</dc:creator>
  <cp:lastModifiedBy>proaf-p044469</cp:lastModifiedBy>
  <cp:revision>54</cp:revision>
  <dcterms:created xsi:type="dcterms:W3CDTF">2017-03-29T11:35:00Z</dcterms:created>
  <dcterms:modified xsi:type="dcterms:W3CDTF">2020-01-28T14:11:00Z</dcterms:modified>
</cp:coreProperties>
</file>