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2D6D" w14:textId="77777777" w:rsidR="00EC2FC8" w:rsidRPr="00364035" w:rsidRDefault="00EC2FC8" w:rsidP="00EC2FC8">
      <w:pPr>
        <w:pStyle w:val="Textoembloco1"/>
        <w:keepNext/>
        <w:keepLines/>
        <w:pageBreakBefore/>
        <w:spacing w:line="360" w:lineRule="auto"/>
        <w:ind w:left="0" w:firstLine="0"/>
        <w:jc w:val="center"/>
        <w:rPr>
          <w:rFonts w:ascii="Arial Narrow" w:hAnsi="Arial Narrow" w:cs="Arial"/>
          <w:b/>
          <w:sz w:val="24"/>
          <w:szCs w:val="24"/>
          <w:u w:val="single"/>
        </w:rPr>
      </w:pPr>
      <w:bookmarkStart w:id="0" w:name="_Hlk82471863"/>
      <w:r>
        <w:rPr>
          <w:rFonts w:ascii="Arial Narrow" w:hAnsi="Arial Narrow" w:cs="Arial"/>
          <w:b/>
          <w:sz w:val="24"/>
          <w:szCs w:val="24"/>
          <w:u w:val="single"/>
        </w:rPr>
        <w:t>A</w:t>
      </w:r>
      <w:r w:rsidRPr="00364035">
        <w:rPr>
          <w:rFonts w:ascii="Arial Narrow" w:hAnsi="Arial Narrow" w:cs="Arial"/>
          <w:b/>
          <w:sz w:val="24"/>
          <w:szCs w:val="24"/>
          <w:u w:val="single"/>
        </w:rPr>
        <w:t xml:space="preserve">NEXO </w:t>
      </w:r>
      <w:r>
        <w:rPr>
          <w:rFonts w:ascii="Arial Narrow" w:hAnsi="Arial Narrow" w:cs="Arial"/>
          <w:b/>
          <w:sz w:val="24"/>
          <w:szCs w:val="24"/>
          <w:u w:val="single"/>
        </w:rPr>
        <w:t>I</w:t>
      </w:r>
    </w:p>
    <w:p w14:paraId="4DD69A92" w14:textId="77777777" w:rsidR="00EC2FC8" w:rsidRPr="00364035" w:rsidRDefault="00EC2FC8" w:rsidP="00EC2FC8">
      <w:pPr>
        <w:spacing w:line="360" w:lineRule="auto"/>
        <w:jc w:val="center"/>
        <w:rPr>
          <w:rFonts w:ascii="Arial Narrow" w:hAnsi="Arial Narrow" w:cs="Arial"/>
          <w:b/>
          <w:u w:val="single"/>
        </w:rPr>
      </w:pPr>
      <w:r>
        <w:rPr>
          <w:rFonts w:ascii="Arial Narrow" w:hAnsi="Arial Narrow" w:cs="Arial"/>
          <w:b/>
          <w:u w:val="single"/>
        </w:rPr>
        <w:t>TERMO DE REFERÊNCIA</w:t>
      </w:r>
    </w:p>
    <w:p w14:paraId="3CF4A310" w14:textId="77777777" w:rsidR="00EC2FC8" w:rsidRPr="008E2AC7" w:rsidRDefault="00EC2FC8" w:rsidP="00EC2FC8">
      <w:pPr>
        <w:pStyle w:val="Textoembloco1"/>
        <w:keepNext/>
        <w:keepLines/>
        <w:spacing w:line="360" w:lineRule="auto"/>
        <w:ind w:left="0" w:firstLine="0"/>
        <w:jc w:val="center"/>
        <w:rPr>
          <w:rFonts w:ascii="Arial Narrow" w:hAnsi="Arial Narrow" w:cs="Arial"/>
          <w:b/>
          <w:color w:val="FF0000"/>
          <w:sz w:val="24"/>
          <w:szCs w:val="24"/>
          <w:u w:val="single"/>
        </w:rPr>
      </w:pPr>
      <w:r w:rsidRPr="00364035">
        <w:rPr>
          <w:rFonts w:ascii="Arial Narrow" w:hAnsi="Arial Narrow" w:cs="Arial"/>
          <w:b/>
          <w:sz w:val="24"/>
          <w:szCs w:val="24"/>
          <w:u w:val="single"/>
        </w:rPr>
        <w:t>PREGÃO ELETRÔNICO</w:t>
      </w:r>
      <w:r>
        <w:rPr>
          <w:rFonts w:ascii="Arial Narrow" w:hAnsi="Arial Narrow" w:cs="Arial"/>
          <w:b/>
          <w:sz w:val="24"/>
          <w:szCs w:val="24"/>
          <w:u w:val="single"/>
        </w:rPr>
        <w:t xml:space="preserve"> </w:t>
      </w:r>
      <w:r w:rsidRPr="008E2AC7">
        <w:rPr>
          <w:rFonts w:ascii="Arial Narrow" w:hAnsi="Arial Narrow" w:cs="Arial"/>
          <w:b/>
          <w:color w:val="FF0000"/>
          <w:sz w:val="24"/>
          <w:szCs w:val="24"/>
          <w:u w:val="single"/>
        </w:rPr>
        <w:t>000/202x</w:t>
      </w:r>
    </w:p>
    <w:p w14:paraId="266189CB" w14:textId="6A6B08AF" w:rsidR="006D5FA5" w:rsidRDefault="00EC2FC8" w:rsidP="003878C9">
      <w:pPr>
        <w:spacing w:before="120" w:afterLines="120" w:after="288" w:line="312" w:lineRule="auto"/>
        <w:jc w:val="center"/>
        <w:rPr>
          <w:rFonts w:ascii="Arial" w:hAnsi="Arial" w:cs="Arial"/>
          <w:bCs/>
          <w:color w:val="000000"/>
          <w:sz w:val="20"/>
          <w:szCs w:val="20"/>
        </w:rPr>
      </w:pPr>
      <w:r w:rsidRPr="0020168A">
        <w:rPr>
          <w:rFonts w:ascii="Arial" w:hAnsi="Arial" w:cs="Arial"/>
          <w:color w:val="000000"/>
          <w:sz w:val="20"/>
          <w:szCs w:val="20"/>
        </w:rPr>
        <w:t xml:space="preserve"> </w:t>
      </w:r>
      <w:r w:rsidR="006D5FA5" w:rsidRPr="0020168A">
        <w:rPr>
          <w:rFonts w:ascii="Arial" w:hAnsi="Arial" w:cs="Arial"/>
          <w:color w:val="000000"/>
          <w:sz w:val="20"/>
          <w:szCs w:val="20"/>
        </w:rPr>
        <w:t>(Processo Administrativo n</w:t>
      </w:r>
      <w:r w:rsidR="008E2AC7">
        <w:rPr>
          <w:rFonts w:ascii="Arial" w:hAnsi="Arial" w:cs="Arial"/>
          <w:bCs/>
          <w:color w:val="000000"/>
          <w:sz w:val="20"/>
          <w:szCs w:val="20"/>
        </w:rPr>
        <w:t xml:space="preserve">º </w:t>
      </w:r>
      <w:r w:rsidR="008E2AC7" w:rsidRPr="008E2AC7">
        <w:rPr>
          <w:rFonts w:ascii="Arial" w:hAnsi="Arial" w:cs="Arial"/>
          <w:bCs/>
          <w:color w:val="FF0000"/>
          <w:sz w:val="20"/>
          <w:szCs w:val="20"/>
        </w:rPr>
        <w:t>23087.xxxx</w:t>
      </w:r>
      <w:r w:rsidR="008E2AC7">
        <w:rPr>
          <w:rFonts w:ascii="Arial" w:hAnsi="Arial" w:cs="Arial"/>
          <w:bCs/>
          <w:color w:val="000000"/>
          <w:sz w:val="20"/>
          <w:szCs w:val="20"/>
        </w:rPr>
        <w:t>)</w:t>
      </w:r>
    </w:p>
    <w:p w14:paraId="175D5150" w14:textId="77777777" w:rsidR="00EC2FC8" w:rsidRPr="0020168A" w:rsidRDefault="00EC2FC8" w:rsidP="003878C9">
      <w:pPr>
        <w:spacing w:before="120" w:afterLines="120" w:after="288" w:line="312" w:lineRule="auto"/>
        <w:jc w:val="center"/>
        <w:rPr>
          <w:rFonts w:ascii="Arial" w:hAnsi="Arial" w:cs="Arial"/>
          <w:bCs/>
          <w:color w:val="000000"/>
          <w:sz w:val="20"/>
          <w:szCs w:val="20"/>
        </w:rPr>
      </w:pPr>
    </w:p>
    <w:p w14:paraId="4037E0A8" w14:textId="77777777" w:rsidR="006D5FA5" w:rsidRPr="0020168A" w:rsidRDefault="006D5FA5" w:rsidP="003878C9">
      <w:pPr>
        <w:pStyle w:val="Nivel01"/>
        <w:numPr>
          <w:ilvl w:val="0"/>
          <w:numId w:val="15"/>
        </w:numPr>
        <w:spacing w:before="120" w:afterLines="120" w:after="288" w:line="312" w:lineRule="auto"/>
        <w:ind w:left="0" w:firstLine="0"/>
        <w:rPr>
          <w:rFonts w:eastAsia="Arial"/>
        </w:rPr>
      </w:pPr>
      <w:r w:rsidRPr="0020168A">
        <w:t>CONDIÇÕES GERAIS DA CONTRATAÇÃO</w:t>
      </w:r>
    </w:p>
    <w:p w14:paraId="05AE6831" w14:textId="60BBC32D" w:rsidR="00CA2B2E" w:rsidRPr="00CA2B2E" w:rsidRDefault="00CA2B2E" w:rsidP="003878C9">
      <w:pPr>
        <w:pStyle w:val="Nivel2"/>
        <w:spacing w:afterLines="120" w:after="288" w:line="312" w:lineRule="auto"/>
        <w:ind w:firstLine="709"/>
        <w:rPr>
          <w:b/>
          <w:bCs/>
        </w:rPr>
      </w:pPr>
      <w:r>
        <w:t xml:space="preserve">Esta contratação será regida pelo </w:t>
      </w:r>
      <w:r w:rsidRPr="009D5B2C">
        <w:rPr>
          <w:b/>
        </w:rPr>
        <w:t>Sistema de Registro de Preços</w:t>
      </w:r>
      <w:r w:rsidRPr="009D5B2C">
        <w:t xml:space="preserve"> para possível </w:t>
      </w:r>
      <w:r w:rsidR="00622A0D">
        <w:t xml:space="preserve">contratação </w:t>
      </w:r>
      <w:r w:rsidRPr="009D5B2C">
        <w:t xml:space="preserve">de </w:t>
      </w:r>
      <w:r w:rsidR="00622A0D">
        <w:t xml:space="preserve">serviços de </w:t>
      </w:r>
      <w:r>
        <w:rPr>
          <w:color w:val="FF0000"/>
        </w:rPr>
        <w:t xml:space="preserve">xxxxxxxx </w:t>
      </w:r>
      <w:r w:rsidR="00AA12BD">
        <w:t xml:space="preserve">nos termos da tabela do </w:t>
      </w:r>
      <w:r w:rsidR="00AA12BD" w:rsidRPr="00AA12BD">
        <w:rPr>
          <w:b/>
        </w:rPr>
        <w:t>Apêndice</w:t>
      </w:r>
      <w:r w:rsidR="00AA12BD">
        <w:rPr>
          <w:b/>
        </w:rPr>
        <w:t xml:space="preserve"> I</w:t>
      </w:r>
      <w:r w:rsidR="00AA12BD" w:rsidRPr="00AA12BD">
        <w:rPr>
          <w:b/>
        </w:rPr>
        <w:t xml:space="preserve"> do Anexo I – Especificação do objeto</w:t>
      </w:r>
      <w:r w:rsidRPr="0020168A">
        <w:t xml:space="preserve">, conforme condições e exigências estabelecidas neste </w:t>
      </w:r>
      <w:r>
        <w:t>Termo de Referência, no Edital e seus</w:t>
      </w:r>
      <w:r w:rsidRPr="009D5B2C">
        <w:t xml:space="preserve"> </w:t>
      </w:r>
      <w:r>
        <w:t>Anexos</w:t>
      </w:r>
    </w:p>
    <w:p w14:paraId="5E827AB6" w14:textId="6369B61D" w:rsidR="00622A0D" w:rsidRDefault="00622A0D" w:rsidP="00622A0D">
      <w:pPr>
        <w:pStyle w:val="Nivel2"/>
        <w:spacing w:after="240" w:line="360" w:lineRule="auto"/>
        <w:ind w:firstLine="709"/>
      </w:pPr>
      <w:commentRangeStart w:id="1"/>
      <w:r w:rsidRPr="007E40DB">
        <w:t>O(s) serviço(s) objeto desta contratação são caracterizados como comum(ns), conforme justificativa constante do Estudo Técnico Preliminar.</w:t>
      </w:r>
      <w:commentRangeEnd w:id="1"/>
      <w:r w:rsidRPr="007E40DB">
        <w:rPr>
          <w:rStyle w:val="Refdecomentrio"/>
          <w:color w:val="auto"/>
          <w:sz w:val="20"/>
          <w:szCs w:val="20"/>
        </w:rPr>
        <w:commentReference w:id="1"/>
      </w:r>
    </w:p>
    <w:p w14:paraId="697C6DD2" w14:textId="77777777" w:rsidR="00CE3BFF" w:rsidRDefault="00CE3BFF" w:rsidP="00CE3BFF">
      <w:pPr>
        <w:pStyle w:val="Nivel2"/>
        <w:numPr>
          <w:ilvl w:val="0"/>
          <w:numId w:val="0"/>
        </w:numPr>
        <w:spacing w:after="240" w:line="360" w:lineRule="auto"/>
        <w:ind w:left="709"/>
      </w:pPr>
    </w:p>
    <w:p w14:paraId="32A59EDB" w14:textId="77777777" w:rsidR="006D5FA5" w:rsidRPr="0020168A" w:rsidRDefault="006D5FA5" w:rsidP="00537BE7">
      <w:pPr>
        <w:pStyle w:val="Nivel01"/>
        <w:spacing w:before="120" w:afterLines="120" w:after="288" w:line="312" w:lineRule="auto"/>
        <w:ind w:left="0" w:firstLine="0"/>
      </w:pPr>
      <w:r w:rsidRPr="0020168A">
        <w:t>FUNDAMENTAÇÃO E DESCRIÇÃO DA NECESSIDADE DA CONTRATAÇÃO</w:t>
      </w:r>
    </w:p>
    <w:p w14:paraId="16CC009E" w14:textId="77777777" w:rsidR="006D5FA5" w:rsidRPr="0020168A" w:rsidRDefault="006D5FA5" w:rsidP="00825882">
      <w:pPr>
        <w:pStyle w:val="Nivel2"/>
        <w:spacing w:afterLines="120" w:after="288" w:line="312" w:lineRule="auto"/>
        <w:ind w:firstLine="709"/>
      </w:pPr>
      <w:commentRangeStart w:id="2"/>
      <w:r w:rsidRPr="0020168A">
        <w:t>A Fundamentação da Contratação e de seus quantitativos encontra-se pormenorizada em Tópico específico dos Estudos Técnicos Preliminares, apêndice deste Termo de Referência.</w:t>
      </w:r>
      <w:commentRangeEnd w:id="2"/>
      <w:r w:rsidR="0048396A" w:rsidRPr="0020168A">
        <w:rPr>
          <w:rStyle w:val="Refdecomentrio"/>
          <w:color w:val="auto"/>
        </w:rPr>
        <w:commentReference w:id="2"/>
      </w:r>
    </w:p>
    <w:p w14:paraId="6063DC73" w14:textId="77777777" w:rsidR="006D5FA5" w:rsidRPr="0020168A" w:rsidRDefault="006D5FA5" w:rsidP="00825882">
      <w:pPr>
        <w:pStyle w:val="Nivel2"/>
        <w:spacing w:afterLines="120" w:after="288" w:line="312" w:lineRule="auto"/>
        <w:ind w:firstLine="709"/>
      </w:pPr>
      <w:r w:rsidRPr="0020168A">
        <w:t xml:space="preserve">O objeto da contratação está previsto no Plano de Contratações Anual </w:t>
      </w:r>
      <w:r w:rsidRPr="0020168A">
        <w:rPr>
          <w:color w:val="FF0000"/>
        </w:rPr>
        <w:t>[ANO]</w:t>
      </w:r>
      <w:r w:rsidRPr="0020168A">
        <w:t>, conforme detalhamento a seguir:</w:t>
      </w:r>
    </w:p>
    <w:p w14:paraId="720D152B"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PCA no PNCP: </w:t>
      </w:r>
      <w:r w:rsidRPr="0020168A">
        <w:rPr>
          <w:color w:val="FF0000"/>
        </w:rPr>
        <w:t>[...]</w:t>
      </w:r>
    </w:p>
    <w:p w14:paraId="7AF21A50"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Data de publicação no PNCP: </w:t>
      </w:r>
      <w:r w:rsidRPr="0020168A">
        <w:rPr>
          <w:color w:val="FF0000"/>
        </w:rPr>
        <w:t>[...]</w:t>
      </w:r>
    </w:p>
    <w:p w14:paraId="34E86D78"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Id do item no PCA: </w:t>
      </w:r>
      <w:r w:rsidRPr="0020168A">
        <w:rPr>
          <w:color w:val="FF0000"/>
        </w:rPr>
        <w:t>[...]</w:t>
      </w:r>
    </w:p>
    <w:p w14:paraId="53BC588E" w14:textId="77777777" w:rsidR="006D5FA5" w:rsidRPr="0020168A" w:rsidRDefault="006D5FA5" w:rsidP="00040CE3">
      <w:pPr>
        <w:pStyle w:val="Nivel3"/>
        <w:numPr>
          <w:ilvl w:val="0"/>
          <w:numId w:val="25"/>
        </w:numPr>
        <w:spacing w:afterLines="120" w:after="288" w:line="312" w:lineRule="auto"/>
        <w:ind w:left="170" w:firstLine="709"/>
        <w:contextualSpacing/>
      </w:pPr>
      <w:r w:rsidRPr="0020168A">
        <w:t xml:space="preserve">Classe/Grupo: </w:t>
      </w:r>
      <w:r w:rsidRPr="0020168A">
        <w:rPr>
          <w:color w:val="FF0000"/>
        </w:rPr>
        <w:t>[...]</w:t>
      </w:r>
    </w:p>
    <w:p w14:paraId="7B9E0FC2" w14:textId="77777777" w:rsidR="006D5FA5" w:rsidRPr="0020168A" w:rsidRDefault="006D5FA5" w:rsidP="007B0825">
      <w:pPr>
        <w:pStyle w:val="Nivel3"/>
        <w:numPr>
          <w:ilvl w:val="0"/>
          <w:numId w:val="25"/>
        </w:numPr>
        <w:spacing w:after="560" w:line="312" w:lineRule="auto"/>
        <w:ind w:left="170" w:firstLine="709"/>
        <w:contextualSpacing/>
      </w:pPr>
      <w:r w:rsidRPr="0020168A">
        <w:t xml:space="preserve">Identificador da Futura Contratação: </w:t>
      </w:r>
      <w:r w:rsidRPr="0020168A">
        <w:rPr>
          <w:color w:val="FF0000"/>
        </w:rPr>
        <w:t>[...]</w:t>
      </w:r>
    </w:p>
    <w:p w14:paraId="79CF6CF3" w14:textId="1A9C7FE5" w:rsidR="006D5FA5" w:rsidRPr="0020168A" w:rsidRDefault="006D5FA5" w:rsidP="00537BE7">
      <w:pPr>
        <w:pStyle w:val="Nivel01"/>
        <w:spacing w:before="120" w:afterLines="120" w:after="288" w:line="312" w:lineRule="auto"/>
        <w:ind w:left="0" w:firstLine="0"/>
      </w:pPr>
      <w:r w:rsidRPr="0020168A">
        <w:t xml:space="preserve">DESCRIÇÃO DA SOLUÇÃO COMO UM TODO CONSIDERADO O CICLO DE VIDA DO OBJETO E ESPECIFICAÇÃO DO </w:t>
      </w:r>
      <w:r w:rsidR="00A22659">
        <w:t>SERVIÇO</w:t>
      </w:r>
    </w:p>
    <w:p w14:paraId="2593A0A3" w14:textId="77777777" w:rsidR="006D5FA5" w:rsidRPr="007B0825" w:rsidRDefault="006D5FA5" w:rsidP="007B0825">
      <w:pPr>
        <w:pStyle w:val="Nvel2-Red"/>
        <w:spacing w:after="560" w:line="312" w:lineRule="auto"/>
        <w:ind w:firstLine="709"/>
        <w:rPr>
          <w:i w:val="0"/>
          <w:color w:val="auto"/>
        </w:rPr>
      </w:pPr>
      <w:commentRangeStart w:id="3"/>
      <w:r w:rsidRPr="007B0825">
        <w:rPr>
          <w:i w:val="0"/>
          <w:color w:val="auto"/>
        </w:rPr>
        <w:t>A descrição da solução como um todo encontra-se pormenorizada em tópico específico dos Estudos Técnicos Preliminares, apêndice deste Termo de Referência.</w:t>
      </w:r>
      <w:commentRangeEnd w:id="3"/>
      <w:r w:rsidR="00E57D09" w:rsidRPr="007B0825">
        <w:rPr>
          <w:rStyle w:val="Refdecomentrio"/>
          <w:i w:val="0"/>
          <w:iCs w:val="0"/>
          <w:color w:val="auto"/>
        </w:rPr>
        <w:commentReference w:id="3"/>
      </w:r>
    </w:p>
    <w:p w14:paraId="38F0C2D3" w14:textId="77777777" w:rsidR="006D5FA5" w:rsidRPr="0020168A" w:rsidRDefault="006D5FA5" w:rsidP="003878C9">
      <w:pPr>
        <w:pStyle w:val="Nivel01"/>
        <w:spacing w:before="120" w:afterLines="120" w:after="288" w:line="312" w:lineRule="auto"/>
      </w:pPr>
      <w:commentRangeStart w:id="4"/>
      <w:r w:rsidRPr="0020168A">
        <w:lastRenderedPageBreak/>
        <w:t>REQUISITOS DA CONTRATAÇÃO</w:t>
      </w:r>
      <w:commentRangeEnd w:id="4"/>
      <w:r w:rsidR="007D7EFC" w:rsidRPr="0020168A">
        <w:rPr>
          <w:rStyle w:val="Refdecomentrio"/>
          <w:rFonts w:eastAsiaTheme="minorEastAsia"/>
          <w:b w:val="0"/>
          <w:bCs w:val="0"/>
        </w:rPr>
        <w:commentReference w:id="4"/>
      </w:r>
    </w:p>
    <w:p w14:paraId="2615839A" w14:textId="77777777" w:rsidR="006D5FA5" w:rsidRPr="000411B9" w:rsidRDefault="006D5FA5" w:rsidP="007B0825">
      <w:pPr>
        <w:pStyle w:val="Nvel3-R"/>
        <w:numPr>
          <w:ilvl w:val="0"/>
          <w:numId w:val="0"/>
        </w:numPr>
        <w:spacing w:afterLines="120" w:after="288" w:line="312" w:lineRule="auto"/>
        <w:ind w:left="426"/>
        <w:rPr>
          <w:b/>
          <w:bCs/>
          <w:i w:val="0"/>
          <w:color w:val="auto"/>
        </w:rPr>
      </w:pPr>
      <w:r w:rsidRPr="000411B9">
        <w:rPr>
          <w:b/>
          <w:bCs/>
          <w:i w:val="0"/>
          <w:color w:val="auto"/>
        </w:rPr>
        <w:t>Sustentabilidade:</w:t>
      </w:r>
    </w:p>
    <w:p w14:paraId="1A59B6E1" w14:textId="1F7F95BC" w:rsidR="00B110E6" w:rsidRPr="000411B9" w:rsidRDefault="006D5FA5" w:rsidP="00825882">
      <w:pPr>
        <w:pStyle w:val="Nivel2"/>
        <w:spacing w:afterLines="120" w:after="288" w:line="312" w:lineRule="auto"/>
        <w:ind w:firstLine="709"/>
        <w:rPr>
          <w:iCs/>
          <w:color w:val="auto"/>
          <w:shd w:val="clear" w:color="auto" w:fill="FFFFFF"/>
        </w:rPr>
      </w:pPr>
      <w:r w:rsidRPr="000411B9">
        <w:rPr>
          <w:iCs/>
          <w:color w:val="auto"/>
        </w:rPr>
        <w:t>Além dos critérios</w:t>
      </w:r>
      <w:r w:rsidR="00B110E6" w:rsidRPr="000411B9">
        <w:rPr>
          <w:iCs/>
          <w:color w:val="auto"/>
        </w:rPr>
        <w:t xml:space="preserve"> de sustentabilidade</w:t>
      </w:r>
      <w:r w:rsidRPr="000411B9">
        <w:rPr>
          <w:iCs/>
          <w:color w:val="auto"/>
        </w:rPr>
        <w:t xml:space="preserve"> i</w:t>
      </w:r>
      <w:r w:rsidR="00B110E6" w:rsidRPr="000411B9">
        <w:rPr>
          <w:iCs/>
          <w:color w:val="auto"/>
        </w:rPr>
        <w:t>nseridos na descrição do objeto e os previstos no instrumento convocatório,</w:t>
      </w:r>
      <w:r w:rsidRPr="000411B9">
        <w:rPr>
          <w:iCs/>
          <w:color w:val="auto"/>
        </w:rPr>
        <w:t xml:space="preserve"> </w:t>
      </w:r>
      <w:r w:rsidR="00B110E6" w:rsidRPr="000411B9">
        <w:rPr>
          <w:iCs/>
          <w:color w:val="auto"/>
        </w:rPr>
        <w:t xml:space="preserve">a CONTRATADA </w:t>
      </w:r>
      <w:r w:rsidRPr="000411B9">
        <w:rPr>
          <w:iCs/>
          <w:color w:val="auto"/>
        </w:rPr>
        <w:t>deve</w:t>
      </w:r>
      <w:r w:rsidR="00B110E6" w:rsidRPr="000411B9">
        <w:rPr>
          <w:iCs/>
          <w:color w:val="auto"/>
        </w:rPr>
        <w:t xml:space="preserve"> observar e cumprir as seguintes ações que buscam a sustentabilidade ambiental:</w:t>
      </w:r>
    </w:p>
    <w:p w14:paraId="5A1C9EF7"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Quando da utilização de adesivos, que estes sejam à base de PVA e, quando não possível, de baixa emissão de formaldeídos.</w:t>
      </w:r>
    </w:p>
    <w:p w14:paraId="170B62F8"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Quando da utilização de revestimentos em PVC ou laminados de borda, que sejam utilizados adesivos de contato à base de solventes não-agressivos.</w:t>
      </w:r>
    </w:p>
    <w:p w14:paraId="2AE07386"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Restringir o uso de materiais não compatíveis com a reutilização e a reciclagem.</w:t>
      </w:r>
    </w:p>
    <w:p w14:paraId="7FBCB4B1" w14:textId="77777777"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Acondicionar, preferencialmente, em embalagens individuais adequadas, com menor volume possível, utilizando materiais recicláveis, sem prejuízo à máxima proteção dos bens, mas com mínimo desperdício, quando do transporte ou armazenamento dos bens, conforme Instrução Normativa 01/2010, da SLTI/MPOG.</w:t>
      </w:r>
    </w:p>
    <w:p w14:paraId="056CE26A" w14:textId="62DDC7D8"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 xml:space="preserve">Quando regulamentados os acordos setoriais previstos na Lei nº 12.305/2010, deverá ser </w:t>
      </w:r>
      <w:r w:rsidR="000411B9">
        <w:rPr>
          <w:color w:val="FF0000"/>
          <w:shd w:val="clear" w:color="auto" w:fill="FFFFFF"/>
        </w:rPr>
        <w:t>cumprida</w:t>
      </w:r>
      <w:r w:rsidRPr="00B110E6">
        <w:rPr>
          <w:color w:val="FF0000"/>
          <w:shd w:val="clear" w:color="auto" w:fill="FFFFFF"/>
        </w:rPr>
        <w:t xml:space="preserve"> a logística reversa, cabendo ao fornecedor o recolhimento do material.</w:t>
      </w:r>
    </w:p>
    <w:p w14:paraId="3D36B694" w14:textId="30311F2B" w:rsidR="00B110E6" w:rsidRPr="00B110E6" w:rsidRDefault="00B110E6" w:rsidP="00B110E6">
      <w:pPr>
        <w:pStyle w:val="Nivel3"/>
        <w:spacing w:line="360" w:lineRule="auto"/>
        <w:ind w:left="1276"/>
        <w:rPr>
          <w:color w:val="FF0000"/>
          <w:shd w:val="clear" w:color="auto" w:fill="FFFFFF"/>
        </w:rPr>
      </w:pPr>
      <w:r w:rsidRPr="00B110E6">
        <w:rPr>
          <w:color w:val="FF0000"/>
          <w:shd w:val="clear" w:color="auto" w:fill="FFFFFF"/>
        </w:rPr>
        <w:t>As pilhas e/ou baterias devem atender ao disposto nos artigos 14 e 16 da Resolução CONAMA 401/2008. Somente serão aceitas pilhas e baterias cuja composição respeite os limites máximos de chumbo, cádmio e mercúrio admitidos nesta resolução, para cada tipo de produto, conforme laudo físico-químico de composição elaborado por laboratório acreditado pelo INMETRO, nos termos da Instrução Normativa IBAMA n° 08/2012.</w:t>
      </w:r>
      <w:r w:rsidR="00040B12">
        <w:rPr>
          <w:color w:val="FF0000"/>
          <w:shd w:val="clear" w:color="auto" w:fill="FFFFFF"/>
        </w:rPr>
        <w:t xml:space="preserve"> </w:t>
      </w:r>
      <w:r w:rsidR="00040B12" w:rsidRPr="00040B12">
        <w:rPr>
          <w:color w:val="FF0000"/>
          <w:highlight w:val="yellow"/>
          <w:shd w:val="clear" w:color="auto" w:fill="FFFFFF"/>
        </w:rPr>
        <w:t>(USAR SOMENTE PARA AQUISIAÇÃO DE PILHAS)</w:t>
      </w:r>
    </w:p>
    <w:p w14:paraId="77071CD6" w14:textId="4CFA0670" w:rsidR="00B110E6" w:rsidRDefault="00B110E6" w:rsidP="00B110E6">
      <w:pPr>
        <w:pStyle w:val="Nivel3"/>
        <w:spacing w:line="360" w:lineRule="auto"/>
        <w:ind w:left="1276"/>
        <w:rPr>
          <w:color w:val="FF0000"/>
          <w:shd w:val="clear" w:color="auto" w:fill="FFFFFF"/>
        </w:rPr>
      </w:pPr>
      <w:r w:rsidRPr="00B110E6">
        <w:rPr>
          <w:color w:val="FF0000"/>
          <w:shd w:val="clear" w:color="auto" w:fill="FFFFFF"/>
        </w:rPr>
        <w:t>Fornecer produto de fácil desmontagem, permitin</w:t>
      </w:r>
      <w:r w:rsidR="000411B9">
        <w:rPr>
          <w:color w:val="FF0000"/>
          <w:shd w:val="clear" w:color="auto" w:fill="FFFFFF"/>
        </w:rPr>
        <w:t>do a separação manual de plásti</w:t>
      </w:r>
      <w:r w:rsidRPr="00B110E6">
        <w:rPr>
          <w:color w:val="FF0000"/>
          <w:shd w:val="clear" w:color="auto" w:fill="FFFFFF"/>
        </w:rPr>
        <w:t>cos para reciclagem.</w:t>
      </w:r>
    </w:p>
    <w:p w14:paraId="53F3EFFA" w14:textId="6CACB2B8" w:rsidR="00A87E24" w:rsidRDefault="00A87E24" w:rsidP="00A87E24">
      <w:pPr>
        <w:pStyle w:val="Nivel3"/>
        <w:numPr>
          <w:ilvl w:val="0"/>
          <w:numId w:val="0"/>
        </w:numPr>
        <w:spacing w:line="360" w:lineRule="auto"/>
        <w:ind w:left="1276"/>
        <w:rPr>
          <w:color w:val="FF0000"/>
          <w:shd w:val="clear" w:color="auto" w:fill="FFFFFF"/>
        </w:rPr>
      </w:pPr>
      <w:r w:rsidRPr="000411B9">
        <w:rPr>
          <w:color w:val="FF0000"/>
          <w:highlight w:val="yellow"/>
          <w:shd w:val="clear" w:color="auto" w:fill="FFFFFF"/>
        </w:rPr>
        <w:t>OBS: VERIFICAR QUAIS ITENS PODEM SER APLICADOS CONFOMRE O OBJETO.</w:t>
      </w:r>
      <w:r w:rsidR="00A22659">
        <w:rPr>
          <w:color w:val="FF0000"/>
          <w:highlight w:val="yellow"/>
          <w:shd w:val="clear" w:color="auto" w:fill="FFFFFF"/>
        </w:rPr>
        <w:t>ESSES SÃO APENAS COMO REFERÊNCIA, POIS SÃO APLICADOS EM PRODUTOS.</w:t>
      </w:r>
      <w:r w:rsidRPr="000411B9">
        <w:rPr>
          <w:color w:val="FF0000"/>
          <w:highlight w:val="yellow"/>
          <w:shd w:val="clear" w:color="auto" w:fill="FFFFFF"/>
        </w:rPr>
        <w:t xml:space="preserve"> VERIFICAR NO GUIA DA AGU SE HÁ ALGUM CRITÉRIO ESPECÍFICO PARA O</w:t>
      </w:r>
      <w:r w:rsidR="00A22659">
        <w:rPr>
          <w:color w:val="FF0000"/>
          <w:highlight w:val="yellow"/>
          <w:shd w:val="clear" w:color="auto" w:fill="FFFFFF"/>
        </w:rPr>
        <w:t xml:space="preserve"> SERVIÇO (OBJETO).</w:t>
      </w:r>
      <w:r w:rsidRPr="000411B9">
        <w:rPr>
          <w:color w:val="FF0000"/>
          <w:highlight w:val="yellow"/>
          <w:shd w:val="clear" w:color="auto" w:fill="FFFFFF"/>
        </w:rPr>
        <w:t xml:space="preserve"> </w:t>
      </w:r>
      <w:hyperlink r:id="rId14" w:history="1">
        <w:r w:rsidR="000411B9" w:rsidRPr="000411B9">
          <w:rPr>
            <w:rStyle w:val="Hyperlink"/>
            <w:highlight w:val="yellow"/>
            <w:shd w:val="clear" w:color="auto" w:fill="FFFFFF"/>
          </w:rPr>
          <w:t>https://www.gov.br/agu/pt-br/comunicacao/noticias/AGUGuiaNacionaldeContrataesSustentveis4edio.pdf</w:t>
        </w:r>
      </w:hyperlink>
      <w:r w:rsidR="000411B9">
        <w:rPr>
          <w:color w:val="FF0000"/>
          <w:shd w:val="clear" w:color="auto" w:fill="FFFFFF"/>
        </w:rPr>
        <w:t xml:space="preserve"> </w:t>
      </w:r>
    </w:p>
    <w:p w14:paraId="26272DD3" w14:textId="3ECEFDFD" w:rsidR="00A22659" w:rsidRPr="00B110E6" w:rsidRDefault="00A22659" w:rsidP="00A22659">
      <w:pPr>
        <w:pStyle w:val="Nivel3"/>
        <w:numPr>
          <w:ilvl w:val="0"/>
          <w:numId w:val="0"/>
        </w:numPr>
        <w:spacing w:line="360" w:lineRule="auto"/>
        <w:ind w:left="1276"/>
        <w:jc w:val="center"/>
        <w:rPr>
          <w:color w:val="FF0000"/>
          <w:shd w:val="clear" w:color="auto" w:fill="FFFFFF"/>
        </w:rPr>
      </w:pPr>
      <w:r w:rsidRPr="00A22659">
        <w:rPr>
          <w:color w:val="FF0000"/>
          <w:highlight w:val="yellow"/>
          <w:shd w:val="clear" w:color="auto" w:fill="FFFFFF"/>
        </w:rPr>
        <w:t>OU, caso não encontre nenhum critério no GUIA, usar texto abaixo</w:t>
      </w:r>
      <w:r w:rsidR="009979D3">
        <w:rPr>
          <w:color w:val="FF0000"/>
          <w:highlight w:val="yellow"/>
          <w:shd w:val="clear" w:color="auto" w:fill="FFFFFF"/>
        </w:rPr>
        <w:t xml:space="preserve"> (4.2)</w:t>
      </w:r>
      <w:r w:rsidRPr="00A22659">
        <w:rPr>
          <w:color w:val="FF0000"/>
          <w:highlight w:val="yellow"/>
          <w:shd w:val="clear" w:color="auto" w:fill="FFFFFF"/>
        </w:rPr>
        <w:t>.</w:t>
      </w:r>
    </w:p>
    <w:p w14:paraId="27B1934A" w14:textId="0849C255" w:rsidR="00A22659" w:rsidRPr="0072794B" w:rsidRDefault="00A22659" w:rsidP="00A22659">
      <w:pPr>
        <w:pStyle w:val="Nivel2"/>
        <w:spacing w:afterLines="120" w:after="288" w:line="312" w:lineRule="auto"/>
        <w:ind w:firstLine="709"/>
        <w:rPr>
          <w:iCs/>
          <w:color w:val="auto"/>
          <w:shd w:val="clear" w:color="auto" w:fill="FFFFFF"/>
        </w:rPr>
      </w:pPr>
      <w:r w:rsidRPr="0072794B">
        <w:rPr>
          <w:color w:val="auto"/>
        </w:rPr>
        <w:t xml:space="preserve">Deverão ser observadas ainda, no que couber, pela Contratada, as exigências de caráter de </w:t>
      </w:r>
      <w:r w:rsidRPr="0072794B">
        <w:rPr>
          <w:b/>
          <w:color w:val="auto"/>
        </w:rPr>
        <w:t>SUSTENTABILIDADE AMBIENTAL</w:t>
      </w:r>
      <w:r w:rsidRPr="0072794B">
        <w:rPr>
          <w:color w:val="auto"/>
        </w:rPr>
        <w:t xml:space="preserve"> constantes no </w:t>
      </w:r>
      <w:r w:rsidRPr="0072794B">
        <w:rPr>
          <w:b/>
          <w:color w:val="auto"/>
        </w:rPr>
        <w:t xml:space="preserve">Plano de Logística Sustentável – PLS (2020-2024) da </w:t>
      </w:r>
      <w:r w:rsidRPr="0072794B">
        <w:rPr>
          <w:b/>
          <w:color w:val="auto"/>
        </w:rPr>
        <w:lastRenderedPageBreak/>
        <w:t>UNIFAL/MG,</w:t>
      </w:r>
      <w:r w:rsidRPr="0072794B">
        <w:rPr>
          <w:color w:val="auto"/>
        </w:rPr>
        <w:t xml:space="preserve"> na </w:t>
      </w:r>
      <w:r w:rsidRPr="0072794B">
        <w:rPr>
          <w:b/>
          <w:color w:val="auto"/>
        </w:rPr>
        <w:t>IN 01/2010</w:t>
      </w:r>
      <w:r w:rsidRPr="0072794B">
        <w:rPr>
          <w:color w:val="auto"/>
        </w:rPr>
        <w:t xml:space="preserve">, no </w:t>
      </w:r>
      <w:r w:rsidRPr="0072794B">
        <w:rPr>
          <w:b/>
          <w:color w:val="auto"/>
        </w:rPr>
        <w:t>Guia Nacional de Contratações Sustentáveis da CGU/AGU atualizada</w:t>
      </w:r>
      <w:r w:rsidR="009979D3" w:rsidRPr="0072794B">
        <w:rPr>
          <w:b/>
          <w:color w:val="auto"/>
        </w:rPr>
        <w:t xml:space="preserve">, no instrumento convocatório, </w:t>
      </w:r>
      <w:r w:rsidRPr="0072794B">
        <w:rPr>
          <w:color w:val="auto"/>
        </w:rPr>
        <w:t>e</w:t>
      </w:r>
      <w:r w:rsidRPr="0072794B">
        <w:rPr>
          <w:b/>
          <w:color w:val="auto"/>
        </w:rPr>
        <w:t xml:space="preserve"> </w:t>
      </w:r>
      <w:r w:rsidRPr="0072794B">
        <w:rPr>
          <w:color w:val="auto"/>
        </w:rPr>
        <w:t>demais normas específicas</w:t>
      </w:r>
      <w:r w:rsidR="009979D3" w:rsidRPr="0072794B">
        <w:rPr>
          <w:color w:val="auto"/>
        </w:rPr>
        <w:t>.</w:t>
      </w:r>
    </w:p>
    <w:p w14:paraId="6756BB43" w14:textId="3946CC0B" w:rsidR="006D5FA5" w:rsidRPr="009B2FDC" w:rsidRDefault="00611CD4" w:rsidP="007B0825">
      <w:pPr>
        <w:pStyle w:val="Nvel1-SemNum"/>
        <w:spacing w:before="120" w:afterLines="120" w:after="288" w:line="312" w:lineRule="auto"/>
        <w:ind w:left="426"/>
        <w:rPr>
          <w:color w:val="auto"/>
        </w:rPr>
      </w:pPr>
      <w:r>
        <w:rPr>
          <w:color w:val="auto"/>
        </w:rPr>
        <w:br/>
      </w:r>
      <w:r w:rsidR="006D5FA5" w:rsidRPr="009B2FDC">
        <w:rPr>
          <w:color w:val="auto"/>
        </w:rPr>
        <w:t>Subcontratação</w:t>
      </w:r>
    </w:p>
    <w:p w14:paraId="4D62C7CA" w14:textId="6EA13F12" w:rsidR="00AF2059" w:rsidRPr="00AF2059" w:rsidRDefault="00AF2059" w:rsidP="00AF2059">
      <w:pPr>
        <w:pStyle w:val="Nivel2"/>
        <w:rPr>
          <w:iCs/>
          <w:color w:val="FF0000"/>
        </w:rPr>
      </w:pPr>
      <w:r w:rsidRPr="00AF2059">
        <w:rPr>
          <w:iCs/>
          <w:color w:val="FF0000"/>
        </w:rPr>
        <w:t xml:space="preserve">Na execução do contrato e sem prejuízo das responsabilidades contratuais e legais, o contratado poderá subcontratar o serviço até o limite </w:t>
      </w:r>
      <w:r>
        <w:rPr>
          <w:iCs/>
          <w:color w:val="FF0000"/>
        </w:rPr>
        <w:t>de 25% do total previsto</w:t>
      </w:r>
      <w:r w:rsidRPr="00AF2059">
        <w:rPr>
          <w:iCs/>
          <w:color w:val="FF0000"/>
        </w:rPr>
        <w:t>.</w:t>
      </w:r>
    </w:p>
    <w:p w14:paraId="61976FFD" w14:textId="14C70AD6" w:rsidR="00AF2059" w:rsidRPr="00AF2059" w:rsidRDefault="00AF2059" w:rsidP="00AF2059">
      <w:pPr>
        <w:pStyle w:val="Nivel2"/>
        <w:rPr>
          <w:iCs/>
          <w:color w:val="FF0000"/>
        </w:rPr>
      </w:pPr>
      <w:r w:rsidRPr="00AF2059">
        <w:rPr>
          <w:iCs/>
          <w:color w:val="FF0000"/>
        </w:rPr>
        <w:t>O contratado apresentará à Administração documentação que comprove a capacidade técnica do subcontratado, que será avaliada e juntada aos autos do processo correspondente.</w:t>
      </w:r>
    </w:p>
    <w:p w14:paraId="7C7891D8" w14:textId="430202D9" w:rsidR="00AF2059" w:rsidRPr="00AF2059" w:rsidRDefault="00AF2059" w:rsidP="00AF2059">
      <w:pPr>
        <w:pStyle w:val="Nivel2"/>
        <w:rPr>
          <w:iCs/>
          <w:color w:val="auto"/>
        </w:rPr>
      </w:pPr>
      <w:r>
        <w:rPr>
          <w:iCs/>
          <w:color w:val="FF0000"/>
        </w:rPr>
        <w:t xml:space="preserve">É </w:t>
      </w:r>
      <w:r w:rsidRPr="00AF2059">
        <w:rPr>
          <w:iCs/>
          <w:color w:val="FF0000"/>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r>
        <w:rPr>
          <w:iCs/>
          <w:color w:val="FF0000"/>
        </w:rPr>
        <w:t>.</w:t>
      </w:r>
    </w:p>
    <w:p w14:paraId="496E77B0" w14:textId="7F42E618" w:rsidR="00AF2059" w:rsidRDefault="00AF2059" w:rsidP="00AF2059">
      <w:pPr>
        <w:pStyle w:val="Nivel2"/>
        <w:numPr>
          <w:ilvl w:val="0"/>
          <w:numId w:val="0"/>
        </w:numPr>
        <w:jc w:val="center"/>
        <w:rPr>
          <w:iCs/>
          <w:color w:val="FF0000"/>
        </w:rPr>
      </w:pPr>
      <w:r w:rsidRPr="00AF2059">
        <w:rPr>
          <w:iCs/>
          <w:color w:val="FF0000"/>
        </w:rPr>
        <w:t>OU</w:t>
      </w:r>
    </w:p>
    <w:p w14:paraId="448224D3" w14:textId="77777777" w:rsidR="00AF2059" w:rsidRPr="00AF2059" w:rsidRDefault="00AF2059" w:rsidP="00AF2059">
      <w:pPr>
        <w:pStyle w:val="Nivel2"/>
        <w:numPr>
          <w:ilvl w:val="0"/>
          <w:numId w:val="0"/>
        </w:numPr>
        <w:jc w:val="center"/>
        <w:rPr>
          <w:iCs/>
          <w:color w:val="FF0000"/>
        </w:rPr>
      </w:pPr>
    </w:p>
    <w:p w14:paraId="055AEFCE" w14:textId="614D4ACD" w:rsidR="006D5FA5" w:rsidRDefault="006D5FA5" w:rsidP="00AF2059">
      <w:pPr>
        <w:pStyle w:val="Nivel2"/>
        <w:rPr>
          <w:iCs/>
          <w:color w:val="auto"/>
        </w:rPr>
      </w:pPr>
      <w:commentRangeStart w:id="5"/>
      <w:r w:rsidRPr="001477D4">
        <w:rPr>
          <w:iCs/>
          <w:color w:val="FF0000"/>
        </w:rPr>
        <w:t>Não é admitida a subcontratação do objeto contratual</w:t>
      </w:r>
      <w:r w:rsidRPr="00C3321F">
        <w:rPr>
          <w:iCs/>
          <w:color w:val="auto"/>
        </w:rPr>
        <w:t>.</w:t>
      </w:r>
      <w:commentRangeEnd w:id="5"/>
      <w:r w:rsidR="002C42F6" w:rsidRPr="00C3321F">
        <w:rPr>
          <w:rStyle w:val="Refdecomentrio"/>
          <w:color w:val="auto"/>
        </w:rPr>
        <w:commentReference w:id="5"/>
      </w:r>
    </w:p>
    <w:p w14:paraId="6D3B97C0" w14:textId="77777777" w:rsidR="00673E17" w:rsidRPr="00C3321F" w:rsidRDefault="00673E17" w:rsidP="00673E17">
      <w:pPr>
        <w:pStyle w:val="Nivel2"/>
        <w:numPr>
          <w:ilvl w:val="0"/>
          <w:numId w:val="0"/>
        </w:numPr>
        <w:rPr>
          <w:iCs/>
          <w:color w:val="auto"/>
        </w:rPr>
      </w:pPr>
    </w:p>
    <w:p w14:paraId="1D9C7561" w14:textId="77777777" w:rsidR="006D5FA5" w:rsidRPr="0020168A" w:rsidRDefault="006D5FA5" w:rsidP="007B0825">
      <w:pPr>
        <w:pStyle w:val="Nvel1-SemNum"/>
        <w:spacing w:before="120" w:afterLines="120" w:after="288" w:line="312" w:lineRule="auto"/>
        <w:ind w:left="426"/>
        <w:rPr>
          <w:color w:val="auto"/>
        </w:rPr>
      </w:pPr>
      <w:commentRangeStart w:id="6"/>
      <w:r w:rsidRPr="0020168A">
        <w:rPr>
          <w:color w:val="auto"/>
        </w:rPr>
        <w:t>Garantia da contratação</w:t>
      </w:r>
      <w:commentRangeEnd w:id="6"/>
      <w:r w:rsidR="00FE7938" w:rsidRPr="0020168A">
        <w:rPr>
          <w:rStyle w:val="Refdecomentrio"/>
          <w:rFonts w:eastAsiaTheme="minorEastAsia"/>
          <w:b w:val="0"/>
          <w:bCs w:val="0"/>
          <w:color w:val="auto"/>
        </w:rPr>
        <w:commentReference w:id="6"/>
      </w:r>
    </w:p>
    <w:p w14:paraId="164FC2D0" w14:textId="23B6DD83" w:rsidR="006D5FA5" w:rsidRPr="0020168A" w:rsidRDefault="006D5FA5" w:rsidP="00825882">
      <w:pPr>
        <w:pStyle w:val="Nvel2-Red"/>
        <w:spacing w:afterLines="120" w:after="288" w:line="312" w:lineRule="auto"/>
        <w:ind w:firstLine="709"/>
      </w:pPr>
      <w:r w:rsidRPr="0020168A">
        <w:t xml:space="preserve">Não haverá exigência da garantia da contratação dos </w:t>
      </w:r>
      <w:hyperlink r:id="rId15" w:anchor="art96" w:history="1">
        <w:r w:rsidRPr="0020168A">
          <w:rPr>
            <w:rStyle w:val="Hyperlink"/>
          </w:rPr>
          <w:t>artigos 96 e seguintes da Lei nº 14.133, de 2021</w:t>
        </w:r>
      </w:hyperlink>
      <w:r w:rsidRPr="0020168A">
        <w:t>, pelas razões constantes do Estudo Técnico Preliminar.</w:t>
      </w:r>
      <w:r w:rsidR="009B2FDC">
        <w:t xml:space="preserve"> </w:t>
      </w:r>
      <w:r w:rsidR="009B2FDC" w:rsidRPr="009B2FDC">
        <w:rPr>
          <w:highlight w:val="yellow"/>
        </w:rPr>
        <w:t>(EM REGRA NÃO HÁ GARANTIA DA CONTRATAÇÃO</w:t>
      </w:r>
      <w:r w:rsidR="009B2FDC">
        <w:rPr>
          <w:highlight w:val="yellow"/>
        </w:rPr>
        <w:t>, ENTÃO DEIXAR ESSE ITEM</w:t>
      </w:r>
      <w:r w:rsidR="009B2FDC" w:rsidRPr="009B2FDC">
        <w:rPr>
          <w:highlight w:val="yellow"/>
        </w:rPr>
        <w:t>)</w:t>
      </w:r>
    </w:p>
    <w:p w14:paraId="0CF15E5D"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2BDBD20" w14:textId="0A176974" w:rsidR="006D5FA5" w:rsidRPr="0020168A" w:rsidRDefault="006D5FA5" w:rsidP="00825882">
      <w:pPr>
        <w:pStyle w:val="Nvel2-Red"/>
        <w:spacing w:afterLines="120" w:after="288" w:line="312" w:lineRule="auto"/>
        <w:ind w:firstLine="709"/>
        <w:rPr>
          <w:b/>
          <w:bCs/>
          <w:u w:val="single"/>
        </w:rPr>
      </w:pPr>
      <w:r w:rsidRPr="0020168A">
        <w:t xml:space="preserve">Será exigida a garantia da contratação de que tratam os </w:t>
      </w:r>
      <w:hyperlink r:id="rId16" w:anchor="art96" w:history="1">
        <w:r w:rsidRPr="0020168A">
          <w:rPr>
            <w:rStyle w:val="Hyperlink"/>
          </w:rPr>
          <w:t>arts. 96 e seguintes da Lei nº 14.133, de 2021</w:t>
        </w:r>
      </w:hyperlink>
      <w:r w:rsidRPr="0020168A">
        <w:t>, no percentual de ...% do valor contratual, conforme regras previstas no contrato.</w:t>
      </w:r>
    </w:p>
    <w:p w14:paraId="640D35F6" w14:textId="77777777" w:rsidR="006D5FA5" w:rsidRPr="0020168A" w:rsidRDefault="006D5FA5" w:rsidP="009B2FDC">
      <w:pPr>
        <w:pStyle w:val="Nvel3-R"/>
        <w:spacing w:afterLines="120" w:after="288" w:line="312" w:lineRule="auto"/>
        <w:ind w:left="1276"/>
      </w:pPr>
      <w:r w:rsidRPr="0020168A">
        <w:t>A garantia nas modalidades caução e fiança bancária deverá ser prestada em até XXXXXXX dias após XXXXXX [autorização da dispensa] OU [notificação] OU [assinatura do contrato] OU [outros – especificar]</w:t>
      </w:r>
    </w:p>
    <w:p w14:paraId="69DC0731" w14:textId="77777777" w:rsidR="006D5FA5" w:rsidRPr="0020168A" w:rsidRDefault="006D5FA5" w:rsidP="009B2FDC">
      <w:pPr>
        <w:pStyle w:val="Nvel3-R"/>
        <w:spacing w:afterLines="120" w:after="288" w:line="312" w:lineRule="auto"/>
        <w:ind w:left="1276"/>
      </w:pPr>
      <w:r w:rsidRPr="0020168A">
        <w:t xml:space="preserve">No caso de seguro-garantia sua apresentação deverá ocorrer, no máximo, até a data de assinatura do contrato.  </w:t>
      </w:r>
    </w:p>
    <w:p w14:paraId="390CC110" w14:textId="129E4AB3" w:rsidR="006D5FA5" w:rsidRDefault="006D5FA5" w:rsidP="007B0825">
      <w:pPr>
        <w:pStyle w:val="Nivel2"/>
        <w:spacing w:after="560" w:line="312" w:lineRule="auto"/>
        <w:ind w:firstLine="709"/>
        <w:rPr>
          <w:i/>
          <w:iCs/>
          <w:color w:val="FF0000"/>
        </w:rPr>
      </w:pPr>
      <w:r w:rsidRPr="0020168A">
        <w:rPr>
          <w:i/>
          <w:iCs/>
          <w:color w:val="FF0000"/>
        </w:rPr>
        <w:t>O contrato oferece maior detalhamento das regras que serão aplicadas em relação à garantia da contratação.</w:t>
      </w:r>
    </w:p>
    <w:p w14:paraId="5DA472D7" w14:textId="0D02B344" w:rsidR="00261E7D" w:rsidRPr="00261E7D" w:rsidRDefault="00261E7D" w:rsidP="00261E7D">
      <w:pPr>
        <w:pStyle w:val="Nivel2"/>
        <w:numPr>
          <w:ilvl w:val="0"/>
          <w:numId w:val="0"/>
        </w:numPr>
        <w:spacing w:after="560" w:line="312" w:lineRule="auto"/>
        <w:ind w:left="709"/>
        <w:rPr>
          <w:b/>
          <w:iCs/>
          <w:color w:val="auto"/>
        </w:rPr>
      </w:pPr>
      <w:r w:rsidRPr="00261E7D">
        <w:rPr>
          <w:b/>
          <w:iCs/>
          <w:color w:val="auto"/>
        </w:rPr>
        <w:t>Vistoria</w:t>
      </w:r>
    </w:p>
    <w:p w14:paraId="0D35381B" w14:textId="77777777" w:rsidR="000B6667" w:rsidRPr="000B6667" w:rsidRDefault="000B6667" w:rsidP="008417DA">
      <w:pPr>
        <w:pStyle w:val="Nivel2"/>
        <w:spacing w:before="240" w:after="240" w:line="360" w:lineRule="auto"/>
        <w:ind w:firstLine="709"/>
        <w:rPr>
          <w:iCs/>
          <w:color w:val="FF0000"/>
        </w:rPr>
      </w:pPr>
      <w:r w:rsidRPr="000B6667">
        <w:rPr>
          <w:iCs/>
          <w:color w:val="FF0000"/>
        </w:rPr>
        <w:t xml:space="preserve">Para o correto dimensionamento e elaboração de sua proposta, o licitante poderá realizar vistoria nas instalações do local de execução dos serviços, acompanhado por servidor designado para esse fim, de segunda à sexta-feira, das </w:t>
      </w:r>
      <w:r w:rsidRPr="008417DA">
        <w:rPr>
          <w:iCs/>
          <w:color w:val="FF0000"/>
          <w:highlight w:val="yellow"/>
        </w:rPr>
        <w:t>08h às 16h</w:t>
      </w:r>
      <w:r w:rsidRPr="000B6667">
        <w:rPr>
          <w:iCs/>
          <w:color w:val="FF0000"/>
        </w:rPr>
        <w:t>.</w:t>
      </w:r>
    </w:p>
    <w:p w14:paraId="4DB612A3" w14:textId="77777777" w:rsidR="000B6667" w:rsidRPr="008417DA" w:rsidRDefault="000B6667" w:rsidP="008417DA">
      <w:pPr>
        <w:pStyle w:val="Nivel2"/>
        <w:spacing w:line="360" w:lineRule="auto"/>
        <w:ind w:firstLine="709"/>
        <w:rPr>
          <w:color w:val="FF0000"/>
        </w:rPr>
      </w:pPr>
      <w:r w:rsidRPr="008417DA">
        <w:rPr>
          <w:color w:val="FF0000"/>
        </w:rPr>
        <w:t>O prazo para vistoria iniciar-se-á no dia útil seguinte ao da publicação do Edital, estendendo-se até o penúltimo dia anterior à data prevista para a abertura da sessão pública.</w:t>
      </w:r>
    </w:p>
    <w:p w14:paraId="5CF5E535" w14:textId="77777777" w:rsidR="000B6667" w:rsidRPr="000B6667" w:rsidRDefault="000B6667" w:rsidP="008417DA">
      <w:pPr>
        <w:pStyle w:val="Nivel2"/>
        <w:spacing w:before="240" w:after="240" w:line="360" w:lineRule="auto"/>
        <w:ind w:left="1276"/>
        <w:rPr>
          <w:iCs/>
          <w:color w:val="FF0000"/>
        </w:rPr>
      </w:pPr>
      <w:r w:rsidRPr="000B6667">
        <w:rPr>
          <w:iCs/>
          <w:color w:val="FF0000"/>
        </w:rPr>
        <w:t xml:space="preserve">Para a vistoria o licitante, ou o seu representante legal, deverá fazer o agendamento pelo telefone </w:t>
      </w:r>
      <w:r w:rsidRPr="008417DA">
        <w:rPr>
          <w:iCs/>
          <w:color w:val="FF0000"/>
          <w:highlight w:val="yellow"/>
        </w:rPr>
        <w:t>(35) 3701-9122</w:t>
      </w:r>
      <w:r w:rsidRPr="000B6667">
        <w:rPr>
          <w:iCs/>
          <w:color w:val="FF0000"/>
        </w:rPr>
        <w:t>, estar devidamente identificado, apresentando documento de identidade civil e documento expedido pela empresa comprovando sua habilitação para a realização da vistoria.</w:t>
      </w:r>
    </w:p>
    <w:p w14:paraId="6D9C4B74" w14:textId="77777777" w:rsidR="000B6667" w:rsidRPr="000B6667" w:rsidRDefault="000B6667" w:rsidP="008417DA">
      <w:pPr>
        <w:pStyle w:val="Nivel2"/>
        <w:spacing w:before="240" w:after="240" w:line="360" w:lineRule="auto"/>
        <w:ind w:firstLine="709"/>
        <w:rPr>
          <w:iCs/>
          <w:color w:val="FF0000"/>
        </w:rPr>
      </w:pPr>
      <w:r w:rsidRPr="000B6667">
        <w:rPr>
          <w:iCs/>
          <w:color w:val="FF0000"/>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5BE2EB76" w14:textId="77777777" w:rsidR="000B6667" w:rsidRPr="000B6667" w:rsidRDefault="000B6667" w:rsidP="008417DA">
      <w:pPr>
        <w:pStyle w:val="Nivel2"/>
        <w:numPr>
          <w:ilvl w:val="0"/>
          <w:numId w:val="0"/>
        </w:numPr>
        <w:spacing w:before="240" w:after="240" w:line="360" w:lineRule="auto"/>
        <w:ind w:left="709"/>
        <w:rPr>
          <w:iCs/>
          <w:color w:val="FF0000"/>
        </w:rPr>
      </w:pPr>
      <w:r w:rsidRPr="000B6667">
        <w:rPr>
          <w:iCs/>
          <w:color w:val="FF0000"/>
        </w:rPr>
        <w:t>Ou,</w:t>
      </w:r>
    </w:p>
    <w:p w14:paraId="2155ED7B" w14:textId="20F9D336" w:rsidR="00261E7D" w:rsidRPr="008417DA" w:rsidRDefault="000B6667" w:rsidP="008417DA">
      <w:pPr>
        <w:pStyle w:val="Nivel2"/>
        <w:spacing w:before="240" w:after="560"/>
        <w:ind w:firstLine="709"/>
        <w:rPr>
          <w:iCs/>
          <w:color w:val="FF0000"/>
        </w:rPr>
      </w:pPr>
      <w:r w:rsidRPr="008417DA">
        <w:rPr>
          <w:iCs/>
          <w:color w:val="FF0000"/>
        </w:rPr>
        <w:t>Não se aplica.</w:t>
      </w:r>
      <w:r w:rsidR="006D2B23">
        <w:rPr>
          <w:iCs/>
          <w:color w:val="FF0000"/>
        </w:rPr>
        <w:t xml:space="preserve"> </w:t>
      </w:r>
      <w:r w:rsidR="006D2B23" w:rsidRPr="006D2B23">
        <w:rPr>
          <w:iCs/>
          <w:color w:val="FF0000"/>
          <w:highlight w:val="yellow"/>
        </w:rPr>
        <w:t>(EM REGRA USAR ESSE)</w:t>
      </w:r>
    </w:p>
    <w:p w14:paraId="58CF1D52" w14:textId="23F9A822" w:rsidR="006D5FA5" w:rsidRPr="00C3321F" w:rsidRDefault="006D5FA5" w:rsidP="003878C9">
      <w:pPr>
        <w:pStyle w:val="Nivel01"/>
        <w:spacing w:before="120" w:afterLines="120" w:after="288" w:line="312" w:lineRule="auto"/>
      </w:pPr>
      <w:commentRangeStart w:id="7"/>
      <w:r w:rsidRPr="00C3321F">
        <w:t>MODELO DE EXECUÇÃO DO OBJETO</w:t>
      </w:r>
      <w:commentRangeEnd w:id="7"/>
      <w:r w:rsidR="00FE7938" w:rsidRPr="00C3321F">
        <w:rPr>
          <w:rStyle w:val="Refdecomentrio"/>
          <w:rFonts w:eastAsiaTheme="minorEastAsia"/>
          <w:b w:val="0"/>
          <w:bCs w:val="0"/>
        </w:rPr>
        <w:commentReference w:id="7"/>
      </w:r>
    </w:p>
    <w:p w14:paraId="770BF0CD" w14:textId="73B16970" w:rsidR="006D5FA5" w:rsidRPr="0020168A" w:rsidRDefault="006D5FA5" w:rsidP="008A7FB7">
      <w:pPr>
        <w:pStyle w:val="Nvel1-SemNum"/>
        <w:spacing w:before="120" w:afterLines="120" w:after="288" w:line="312" w:lineRule="auto"/>
        <w:rPr>
          <w:color w:val="000000" w:themeColor="text1"/>
        </w:rPr>
      </w:pPr>
      <w:r w:rsidRPr="0020168A">
        <w:rPr>
          <w:color w:val="000000" w:themeColor="text1"/>
        </w:rPr>
        <w:t xml:space="preserve">Condições de </w:t>
      </w:r>
      <w:r w:rsidR="004B1559">
        <w:rPr>
          <w:color w:val="000000" w:themeColor="text1"/>
        </w:rPr>
        <w:t>execução</w:t>
      </w:r>
    </w:p>
    <w:p w14:paraId="69CDF88B" w14:textId="32B56EF2" w:rsidR="00616BE2" w:rsidRPr="00616BE2" w:rsidRDefault="00616BE2" w:rsidP="00616BE2">
      <w:pPr>
        <w:pStyle w:val="Nvel2-Red"/>
        <w:spacing w:afterLines="120" w:after="288" w:line="360" w:lineRule="auto"/>
        <w:ind w:firstLine="709"/>
        <w:rPr>
          <w:bCs/>
          <w:i w:val="0"/>
          <w:color w:val="auto"/>
        </w:rPr>
      </w:pPr>
      <w:r w:rsidRPr="00616BE2">
        <w:rPr>
          <w:i w:val="0"/>
          <w:color w:val="auto"/>
        </w:rPr>
        <w:t>Locais e horários para</w:t>
      </w:r>
      <w:r w:rsidR="00DB31D9">
        <w:rPr>
          <w:i w:val="0"/>
          <w:color w:val="auto"/>
        </w:rPr>
        <w:t xml:space="preserve"> a execução dos serviços</w:t>
      </w:r>
      <w:r w:rsidRPr="00616BE2">
        <w:rPr>
          <w:i w:val="0"/>
          <w:color w:val="auto"/>
        </w:rPr>
        <w:t>:</w:t>
      </w:r>
      <w:r w:rsidRPr="00616BE2">
        <w:rPr>
          <w:bCs/>
          <w:i w:val="0"/>
          <w:color w:val="auto"/>
        </w:rPr>
        <w:t xml:space="preserve"> </w:t>
      </w:r>
    </w:p>
    <w:p w14:paraId="1DC4DD31" w14:textId="3F236332" w:rsidR="00616BE2" w:rsidRPr="00616BE2" w:rsidRDefault="00616BE2" w:rsidP="00616BE2">
      <w:pPr>
        <w:pStyle w:val="Nivel3"/>
        <w:spacing w:after="288" w:line="360" w:lineRule="auto"/>
        <w:ind w:left="1276"/>
      </w:pPr>
      <w:r w:rsidRPr="00616BE2">
        <w:rPr>
          <w:b/>
        </w:rPr>
        <w:t>Orgão Gerenciador:</w:t>
      </w:r>
      <w:r w:rsidRPr="00616BE2">
        <w:t xml:space="preserve"> </w:t>
      </w:r>
      <w:r w:rsidRPr="00616BE2">
        <w:rPr>
          <w:b/>
        </w:rPr>
        <w:t>UASG 153028 -</w:t>
      </w:r>
      <w:r w:rsidRPr="00616BE2">
        <w:t xml:space="preserve"> nos campi da Universidade Federal de Alfenas – UNIFAL-MG nas cidades de </w:t>
      </w:r>
      <w:r w:rsidRPr="00616BE2">
        <w:rPr>
          <w:color w:val="FF0000"/>
        </w:rPr>
        <w:t>Alfenas-MG</w:t>
      </w:r>
      <w:r w:rsidRPr="00616BE2">
        <w:t xml:space="preserve">, </w:t>
      </w:r>
      <w:r w:rsidRPr="00616BE2">
        <w:rPr>
          <w:color w:val="FF0000"/>
        </w:rPr>
        <w:t xml:space="preserve">Poços de Caldas-MG </w:t>
      </w:r>
      <w:r w:rsidRPr="00616BE2">
        <w:t xml:space="preserve">e </w:t>
      </w:r>
      <w:r w:rsidRPr="00616BE2">
        <w:rPr>
          <w:color w:val="FF0000"/>
        </w:rPr>
        <w:t>Varginha-MG</w:t>
      </w:r>
      <w:r w:rsidRPr="00616BE2">
        <w:t>, das 7h às 10h30 e das 13h às 16h30 horas, em dias úteis, e, será recebido:</w:t>
      </w:r>
    </w:p>
    <w:p w14:paraId="4BA13886" w14:textId="77777777" w:rsidR="00616BE2" w:rsidRPr="00616BE2" w:rsidRDefault="00616BE2" w:rsidP="00616BE2">
      <w:pPr>
        <w:pStyle w:val="Nivel3"/>
        <w:numPr>
          <w:ilvl w:val="0"/>
          <w:numId w:val="0"/>
        </w:numPr>
        <w:spacing w:after="288" w:line="360" w:lineRule="auto"/>
        <w:ind w:left="1276"/>
      </w:pPr>
    </w:p>
    <w:p w14:paraId="545619F1" w14:textId="588A3D38" w:rsidR="00616BE2" w:rsidRPr="00616BE2" w:rsidRDefault="00616BE2" w:rsidP="00616BE2">
      <w:pPr>
        <w:pStyle w:val="Nivel3"/>
        <w:numPr>
          <w:ilvl w:val="0"/>
          <w:numId w:val="38"/>
        </w:numPr>
        <w:spacing w:after="288" w:line="360" w:lineRule="auto"/>
        <w:rPr>
          <w:color w:val="FF0000"/>
        </w:rPr>
      </w:pPr>
      <w:r w:rsidRPr="00616BE2">
        <w:rPr>
          <w:iCs/>
          <w:color w:val="FF0000"/>
        </w:rPr>
        <w:t>Sede Alfenas - Almoxarifado Central, Rua Pio XII, 794 – Centro - Alfenas/MG, Universidade Federal de Alfenas - UNIFAL-MG, CEP 37130-223.</w:t>
      </w:r>
    </w:p>
    <w:p w14:paraId="46BED8E5" w14:textId="3EF2187C" w:rsidR="00616BE2" w:rsidRPr="00616BE2" w:rsidRDefault="00616BE2" w:rsidP="00616BE2">
      <w:pPr>
        <w:pStyle w:val="Nivel3"/>
        <w:numPr>
          <w:ilvl w:val="0"/>
          <w:numId w:val="38"/>
        </w:numPr>
        <w:spacing w:after="288" w:line="360" w:lineRule="auto"/>
        <w:rPr>
          <w:color w:val="FF0000"/>
        </w:rPr>
      </w:pPr>
      <w:r w:rsidRPr="00616BE2">
        <w:rPr>
          <w:iCs/>
          <w:color w:val="FF0000"/>
        </w:rPr>
        <w:t>Unidade Santa Clara – Av. Jovino Fernandes Salles, 2600, Santa Clara - Alfenas/MG, Universidade Federal de Alfenas - UNIFAL-MG, CEP 37133-840.</w:t>
      </w:r>
    </w:p>
    <w:p w14:paraId="3204925E" w14:textId="03991234" w:rsidR="00616BE2" w:rsidRPr="00616BE2" w:rsidRDefault="00616BE2" w:rsidP="00616BE2">
      <w:pPr>
        <w:pStyle w:val="Nivel3"/>
        <w:numPr>
          <w:ilvl w:val="0"/>
          <w:numId w:val="38"/>
        </w:numPr>
        <w:spacing w:after="288" w:line="360" w:lineRule="auto"/>
        <w:rPr>
          <w:color w:val="FF0000"/>
        </w:rPr>
      </w:pPr>
      <w:r w:rsidRPr="00616BE2">
        <w:rPr>
          <w:iCs/>
          <w:color w:val="FF0000"/>
        </w:rPr>
        <w:t>Campus de Poços de Caldas - Rod. José Aurélio Vilela, km 533 - BR 267 nº 11.990 - Bairro Cidade Universitária - Poços de Caldas/MG, Universidade Federal de Alfenas - UNIFAL-MG, CEP 37715-400.</w:t>
      </w:r>
    </w:p>
    <w:p w14:paraId="225C1927" w14:textId="3030391D" w:rsidR="00616BE2" w:rsidRPr="00616BE2" w:rsidRDefault="00616BE2" w:rsidP="00616BE2">
      <w:pPr>
        <w:pStyle w:val="Nivel3"/>
        <w:numPr>
          <w:ilvl w:val="0"/>
          <w:numId w:val="38"/>
        </w:numPr>
        <w:spacing w:after="288" w:line="360" w:lineRule="auto"/>
        <w:rPr>
          <w:color w:val="FF0000"/>
        </w:rPr>
      </w:pPr>
      <w:r w:rsidRPr="00616BE2">
        <w:rPr>
          <w:bCs/>
          <w:iCs/>
          <w:color w:val="FF0000"/>
        </w:rPr>
        <w:t>Campus de Varginha – Avenida Celina Ferreira Ottoni nº 4000, Padre Vitor – Varginha/MG, Universidade Federal de Alfenas – UNIFAL-MG, CEP: 37048-395.</w:t>
      </w:r>
      <w:r w:rsidRPr="00616BE2">
        <w:rPr>
          <w:iCs/>
          <w:color w:val="FF0000"/>
        </w:rPr>
        <w:t xml:space="preserve"> </w:t>
      </w:r>
      <w:r w:rsidRPr="00616BE2">
        <w:rPr>
          <w:iCs/>
          <w:color w:val="FF0000"/>
          <w:highlight w:val="yellow"/>
        </w:rPr>
        <w:t>(</w:t>
      </w:r>
      <w:r w:rsidRPr="00616BE2">
        <w:rPr>
          <w:b/>
          <w:iCs/>
          <w:color w:val="FF0000"/>
          <w:highlight w:val="yellow"/>
        </w:rPr>
        <w:t>VERIFICAR QUAIS CAMPI)</w:t>
      </w:r>
    </w:p>
    <w:p w14:paraId="54787116" w14:textId="680640A9" w:rsidR="00616BE2" w:rsidRPr="006E199E" w:rsidRDefault="00616BE2" w:rsidP="006E199E">
      <w:pPr>
        <w:pStyle w:val="Nivel3"/>
        <w:spacing w:after="288"/>
        <w:ind w:left="1276"/>
        <w:rPr>
          <w:color w:val="FF0000"/>
        </w:rPr>
      </w:pPr>
      <w:r w:rsidRPr="006E199E">
        <w:rPr>
          <w:b/>
          <w:color w:val="FF0000"/>
        </w:rPr>
        <w:t xml:space="preserve">20.1.2 Órgão Participante: UASG154419 - </w:t>
      </w:r>
      <w:r w:rsidRPr="006E199E">
        <w:rPr>
          <w:color w:val="FF0000"/>
        </w:rPr>
        <w:t xml:space="preserve">Fundação Universidade Federal do Tocantins, Av: LO – 01 ACSO 01, 103 Norte Conjunto 04 Lote 04 nº 81, Palmas-TO, CEP 77015-028, telefone: (63)3232-8112, (63)3232-8060, email:  </w:t>
      </w:r>
      <w:hyperlink r:id="rId17" w:history="1">
        <w:r w:rsidR="006E199E" w:rsidRPr="006E199E">
          <w:rPr>
            <w:rStyle w:val="Hyperlink"/>
          </w:rPr>
          <w:t>compras@uft.edu.br</w:t>
        </w:r>
      </w:hyperlink>
      <w:r w:rsidR="006E199E" w:rsidRPr="006E199E">
        <w:rPr>
          <w:color w:val="FF0000"/>
        </w:rPr>
        <w:t xml:space="preserve"> </w:t>
      </w:r>
      <w:r w:rsidRPr="006E199E">
        <w:rPr>
          <w:color w:val="FF0000"/>
        </w:rPr>
        <w:t xml:space="preserve">. </w:t>
      </w:r>
      <w:r w:rsidRPr="006E199E">
        <w:rPr>
          <w:b/>
          <w:color w:val="FF0000"/>
          <w:highlight w:val="yellow"/>
        </w:rPr>
        <w:t>(QUANDO HOUVER)</w:t>
      </w:r>
      <w:r w:rsidR="006E199E">
        <w:rPr>
          <w:b/>
          <w:color w:val="FF0000"/>
        </w:rPr>
        <w:t>.</w:t>
      </w:r>
    </w:p>
    <w:p w14:paraId="2135FD61" w14:textId="77777777" w:rsidR="006E199E" w:rsidRPr="006E199E" w:rsidRDefault="006E199E" w:rsidP="006E199E">
      <w:pPr>
        <w:pStyle w:val="Nivel3"/>
        <w:numPr>
          <w:ilvl w:val="0"/>
          <w:numId w:val="0"/>
        </w:numPr>
        <w:spacing w:after="288"/>
        <w:ind w:left="1276"/>
        <w:rPr>
          <w:color w:val="FF0000"/>
        </w:rPr>
      </w:pPr>
    </w:p>
    <w:p w14:paraId="2B9735C1" w14:textId="77777777" w:rsidR="00616BE2" w:rsidRPr="00C31FA4" w:rsidRDefault="00616BE2" w:rsidP="006E199E">
      <w:pPr>
        <w:pStyle w:val="Nvel2-Red"/>
        <w:numPr>
          <w:ilvl w:val="0"/>
          <w:numId w:val="0"/>
        </w:numPr>
        <w:spacing w:afterLines="120" w:after="288" w:line="312" w:lineRule="auto"/>
        <w:ind w:left="709"/>
        <w:jc w:val="center"/>
        <w:rPr>
          <w:i w:val="0"/>
        </w:rPr>
      </w:pPr>
      <w:r w:rsidRPr="00C31FA4">
        <w:rPr>
          <w:bCs/>
          <w:i w:val="0"/>
          <w:highlight w:val="yellow"/>
        </w:rPr>
        <w:t>OU</w:t>
      </w:r>
    </w:p>
    <w:p w14:paraId="62F60201" w14:textId="416E5D10" w:rsidR="00616BE2" w:rsidRPr="00616BE2" w:rsidRDefault="00616BE2" w:rsidP="006E199E">
      <w:pPr>
        <w:pStyle w:val="Nivel2"/>
        <w:spacing w:after="288" w:line="360" w:lineRule="auto"/>
        <w:ind w:firstLine="709"/>
      </w:pPr>
      <w:r w:rsidRPr="00616BE2">
        <w:t xml:space="preserve">Local e horário para entrega: Almoxarifado Central da Universidade Federal de Alfenas – </w:t>
      </w:r>
      <w:r w:rsidRPr="006E199E">
        <w:rPr>
          <w:color w:val="FF0000"/>
        </w:rPr>
        <w:t>Sede - UNIFAL-MG, Rua Pio XII, 794 – Centro - Alfenas/MG – CEP 37130-223</w:t>
      </w:r>
      <w:r w:rsidRPr="00616BE2">
        <w:t>, das 7h às 10h30 e das 13h às 16h30 horas, em dias úteis, e, será recebido</w:t>
      </w:r>
      <w:r w:rsidRPr="006E199E">
        <w:rPr>
          <w:color w:val="FF0000"/>
          <w:highlight w:val="yellow"/>
        </w:rPr>
        <w:t xml:space="preserve">: </w:t>
      </w:r>
      <w:r w:rsidRPr="006E199E">
        <w:rPr>
          <w:b/>
          <w:color w:val="FF0000"/>
          <w:highlight w:val="yellow"/>
        </w:rPr>
        <w:t>(QUANDO FOR 1 LOCAL DE ENTREGA)</w:t>
      </w:r>
    </w:p>
    <w:p w14:paraId="12B7D8DA" w14:textId="00535C1E" w:rsidR="00616BE2" w:rsidRPr="006E199E" w:rsidRDefault="00616BE2" w:rsidP="005012F5">
      <w:pPr>
        <w:pStyle w:val="Nivel3"/>
        <w:spacing w:after="560" w:line="360" w:lineRule="auto"/>
        <w:ind w:left="1276"/>
        <w:rPr>
          <w:color w:val="FF0000"/>
        </w:rPr>
      </w:pPr>
      <w:r w:rsidRPr="006E199E">
        <w:rPr>
          <w:b/>
          <w:color w:val="FF0000"/>
        </w:rPr>
        <w:t xml:space="preserve">Órgão Participante: UASG154419 - </w:t>
      </w:r>
      <w:r w:rsidRPr="006E199E">
        <w:rPr>
          <w:color w:val="FF0000"/>
        </w:rPr>
        <w:t xml:space="preserve">Fundação Universidade Federal do Tocantins, Av: LO – 01 ACSO 01, 103 Norte Conjunto 04 Lote 04 nº 81, Palmas-TO, CEP 77015-028, telefone: (63)3232-8112, (63)3232-8060, email:  </w:t>
      </w:r>
      <w:hyperlink r:id="rId18" w:history="1">
        <w:r w:rsidR="006E199E" w:rsidRPr="006E199E">
          <w:rPr>
            <w:rStyle w:val="Hyperlink"/>
          </w:rPr>
          <w:t>compras@uft.edu.br</w:t>
        </w:r>
      </w:hyperlink>
      <w:r w:rsidR="006E199E">
        <w:rPr>
          <w:color w:val="FF0000"/>
        </w:rPr>
        <w:t xml:space="preserve"> </w:t>
      </w:r>
      <w:r w:rsidRPr="006E199E">
        <w:rPr>
          <w:color w:val="FF0000"/>
        </w:rPr>
        <w:t>.</w:t>
      </w:r>
      <w:r w:rsidRPr="006E199E">
        <w:rPr>
          <w:b/>
          <w:color w:val="FF0000"/>
        </w:rPr>
        <w:t xml:space="preserve"> </w:t>
      </w:r>
      <w:r w:rsidRPr="006E199E">
        <w:rPr>
          <w:b/>
          <w:color w:val="FF0000"/>
          <w:highlight w:val="yellow"/>
        </w:rPr>
        <w:t>(QUANDO HOUVER)</w:t>
      </w:r>
      <w:r w:rsidR="006E199E" w:rsidRPr="006E199E">
        <w:rPr>
          <w:b/>
          <w:color w:val="FF0000"/>
          <w:highlight w:val="yellow"/>
        </w:rPr>
        <w:t>.</w:t>
      </w:r>
    </w:p>
    <w:p w14:paraId="7BBF1EEF" w14:textId="77777777" w:rsidR="005012F5" w:rsidRPr="007E40DB" w:rsidRDefault="005012F5" w:rsidP="005012F5">
      <w:pPr>
        <w:pStyle w:val="Nivel01"/>
        <w:numPr>
          <w:ilvl w:val="0"/>
          <w:numId w:val="0"/>
        </w:numPr>
        <w:spacing w:after="320"/>
        <w:ind w:left="357"/>
        <w:rPr>
          <w:lang w:eastAsia="en-US"/>
        </w:rPr>
      </w:pPr>
      <w:r w:rsidRPr="007E40DB">
        <w:rPr>
          <w:lang w:eastAsia="en-US"/>
        </w:rPr>
        <w:t>Do recebimento</w:t>
      </w:r>
    </w:p>
    <w:p w14:paraId="4C714F1F" w14:textId="155BE7A6" w:rsidR="005012F5" w:rsidRPr="0027350E" w:rsidRDefault="005012F5" w:rsidP="005012F5">
      <w:pPr>
        <w:pStyle w:val="Nivel2"/>
        <w:numPr>
          <w:ilvl w:val="1"/>
          <w:numId w:val="47"/>
        </w:numPr>
        <w:spacing w:afterLines="120" w:after="288" w:line="312" w:lineRule="auto"/>
        <w:ind w:left="0" w:firstLine="709"/>
        <w:rPr>
          <w:color w:val="FF0000"/>
          <w:lang w:eastAsia="en-US"/>
        </w:rPr>
      </w:pPr>
      <w:commentRangeStart w:id="8"/>
      <w:r w:rsidRPr="0027350E">
        <w:rPr>
          <w:color w:val="FF0000"/>
          <w:lang w:eastAsia="en-US"/>
        </w:rPr>
        <w:t xml:space="preserve">Os serviços serão recebidos provisoriamente, no prazo de </w:t>
      </w:r>
      <w:r w:rsidR="00AD3D31">
        <w:rPr>
          <w:color w:val="FF0000"/>
          <w:lang w:eastAsia="en-US"/>
        </w:rPr>
        <w:t>até 10 (dez)</w:t>
      </w:r>
      <w:r w:rsidRPr="0027350E">
        <w:rPr>
          <w:color w:val="FF0000"/>
          <w:lang w:eastAsia="en-US"/>
        </w:rPr>
        <w:t xml:space="preserve"> dias</w:t>
      </w:r>
      <w:r w:rsidR="00AD3D31">
        <w:rPr>
          <w:color w:val="FF0000"/>
          <w:lang w:eastAsia="en-US"/>
        </w:rPr>
        <w:t xml:space="preserve"> úteis</w:t>
      </w:r>
      <w:r w:rsidRPr="0027350E">
        <w:rPr>
          <w:color w:val="FF0000"/>
          <w:lang w:eastAsia="en-US"/>
        </w:rPr>
        <w:t>, pelos fiscais técnico e administrativo, mediante termos detalhados, quando verificado o cumprimento das exigências de caráter técnico e administrativo. (</w:t>
      </w:r>
      <w:hyperlink r:id="rId19" w:anchor="art140" w:history="1">
        <w:r w:rsidRPr="0027350E">
          <w:rPr>
            <w:rStyle w:val="Hyperlink"/>
            <w:color w:val="FF0000"/>
            <w:lang w:eastAsia="en-US"/>
          </w:rPr>
          <w:t>Art. 140, I, a , da Lei nº 14.133</w:t>
        </w:r>
      </w:hyperlink>
      <w:r w:rsidRPr="0027350E">
        <w:rPr>
          <w:color w:val="FF0000"/>
          <w:lang w:eastAsia="en-US"/>
        </w:rPr>
        <w:t xml:space="preserve"> e </w:t>
      </w:r>
      <w:hyperlink r:id="rId20" w:anchor="art22" w:history="1">
        <w:r w:rsidRPr="0027350E">
          <w:rPr>
            <w:rStyle w:val="Hyperlink"/>
            <w:color w:val="FF0000"/>
            <w:lang w:eastAsia="en-US"/>
          </w:rPr>
          <w:t>Arts. 22, X e 23, X do Decreto nº 11.246, de 2022</w:t>
        </w:r>
      </w:hyperlink>
      <w:r w:rsidRPr="0027350E">
        <w:rPr>
          <w:color w:val="FF0000"/>
          <w:lang w:eastAsia="en-US"/>
        </w:rPr>
        <w:t>).</w:t>
      </w:r>
      <w:commentRangeEnd w:id="8"/>
      <w:r w:rsidRPr="0027350E">
        <w:rPr>
          <w:rStyle w:val="Refdecomentrio"/>
          <w:rFonts w:ascii="Ecofont_Spranq_eco_Sans" w:hAnsi="Ecofont_Spranq_eco_Sans" w:cs="Tahoma"/>
          <w:color w:val="FF0000"/>
        </w:rPr>
        <w:commentReference w:id="8"/>
      </w:r>
    </w:p>
    <w:p w14:paraId="31F54343" w14:textId="77777777" w:rsidR="005012F5" w:rsidRPr="0027350E" w:rsidRDefault="005012F5" w:rsidP="005012F5">
      <w:pPr>
        <w:pStyle w:val="Nivel3"/>
        <w:spacing w:afterLines="120" w:after="288" w:line="312" w:lineRule="auto"/>
        <w:ind w:left="1276"/>
        <w:rPr>
          <w:color w:val="FF0000"/>
          <w:lang w:eastAsia="en-US"/>
        </w:rPr>
      </w:pPr>
      <w:r w:rsidRPr="0027350E">
        <w:rPr>
          <w:color w:val="FF0000"/>
          <w:lang w:eastAsia="en-US"/>
        </w:rPr>
        <w:t>O prazo da disposição acima será contado do recebimento de comunicação de cobrança oriunda do contratado com a comprovação da prestação dos serviços a que se referem a parcela a ser paga.</w:t>
      </w:r>
    </w:p>
    <w:p w14:paraId="29222381" w14:textId="77777777" w:rsidR="005012F5" w:rsidRPr="0027350E" w:rsidRDefault="005012F5" w:rsidP="005012F5">
      <w:pPr>
        <w:pStyle w:val="Nivel3"/>
        <w:spacing w:afterLines="120" w:after="288" w:line="312" w:lineRule="auto"/>
        <w:ind w:left="1276"/>
        <w:rPr>
          <w:color w:val="FF0000"/>
          <w:lang w:eastAsia="en-US"/>
        </w:rPr>
      </w:pPr>
      <w:r w:rsidRPr="0027350E">
        <w:rPr>
          <w:color w:val="FF0000"/>
          <w:lang w:eastAsia="en-US"/>
        </w:rPr>
        <w:t>O fiscal técnico do contrato realizará o recebimento provisório do objeto do contrato mediante termo detalhado que comprove o cumprimento das exigências de caráter técnico. (</w:t>
      </w:r>
      <w:hyperlink r:id="rId21" w:anchor="art22" w:history="1">
        <w:r w:rsidRPr="0027350E">
          <w:rPr>
            <w:rStyle w:val="Hyperlink"/>
            <w:color w:val="FF0000"/>
            <w:lang w:eastAsia="en-US"/>
          </w:rPr>
          <w:t>Art. 22, X, Decreto nº 11.246, de 2022</w:t>
        </w:r>
      </w:hyperlink>
      <w:r w:rsidRPr="0027350E">
        <w:rPr>
          <w:color w:val="FF0000"/>
          <w:lang w:eastAsia="en-US"/>
        </w:rPr>
        <w:t>).</w:t>
      </w:r>
    </w:p>
    <w:p w14:paraId="1DB8CE41" w14:textId="77777777" w:rsidR="005012F5" w:rsidRPr="0027350E" w:rsidRDefault="005012F5" w:rsidP="005012F5">
      <w:pPr>
        <w:pStyle w:val="Nivel3"/>
        <w:spacing w:afterLines="120" w:after="288" w:line="312" w:lineRule="auto"/>
        <w:ind w:left="1276"/>
        <w:rPr>
          <w:color w:val="FF0000"/>
          <w:lang w:eastAsia="en-US"/>
        </w:rPr>
      </w:pPr>
      <w:r w:rsidRPr="0027350E">
        <w:rPr>
          <w:color w:val="FF0000"/>
          <w:lang w:eastAsia="en-US"/>
        </w:rPr>
        <w:t>O fiscal administrativo do contrato realizará o recebimento provisório do objeto do contrato mediante termo detalhado que comprove o cumprimento das exigências de caráter administrativo. (</w:t>
      </w:r>
      <w:hyperlink r:id="rId22" w:anchor="art23" w:history="1">
        <w:r w:rsidRPr="0027350E">
          <w:rPr>
            <w:rStyle w:val="Hyperlink"/>
            <w:color w:val="FF0000"/>
            <w:lang w:eastAsia="en-US"/>
          </w:rPr>
          <w:t>Art. 23, X, Decreto nº 11.246, de 2022</w:t>
        </w:r>
      </w:hyperlink>
      <w:r w:rsidRPr="0027350E">
        <w:rPr>
          <w:color w:val="FF0000"/>
          <w:lang w:eastAsia="en-US"/>
        </w:rPr>
        <w:t>)</w:t>
      </w:r>
    </w:p>
    <w:p w14:paraId="55CD448A" w14:textId="77777777" w:rsidR="005012F5" w:rsidRPr="007E40DB" w:rsidRDefault="005012F5" w:rsidP="005012F5">
      <w:pPr>
        <w:pStyle w:val="Nivel3"/>
        <w:spacing w:afterLines="120" w:after="288" w:line="312" w:lineRule="auto"/>
        <w:ind w:left="1276"/>
        <w:rPr>
          <w:lang w:eastAsia="en-US"/>
        </w:rPr>
      </w:pPr>
      <w:r w:rsidRPr="0027350E">
        <w:rPr>
          <w:color w:val="FF0000"/>
          <w:lang w:eastAsia="en-US"/>
        </w:rPr>
        <w:t>O fiscal setorial do contrato, quando houver, realizará o recebimento provisório sob o ponto de vista técnico e administrativo</w:t>
      </w:r>
      <w:r w:rsidRPr="007E40DB">
        <w:rPr>
          <w:lang w:eastAsia="en-US"/>
        </w:rPr>
        <w:t>.</w:t>
      </w:r>
    </w:p>
    <w:p w14:paraId="3ECB536D" w14:textId="77777777" w:rsidR="005012F5" w:rsidRPr="0027350E" w:rsidRDefault="005012F5" w:rsidP="005012F5">
      <w:pPr>
        <w:pStyle w:val="Nivel2"/>
        <w:spacing w:afterLines="120" w:after="288" w:line="312" w:lineRule="auto"/>
        <w:ind w:firstLine="709"/>
        <w:rPr>
          <w:color w:val="FF0000"/>
          <w:lang w:eastAsia="en-US"/>
        </w:rPr>
      </w:pPr>
      <w:r w:rsidRPr="0027350E">
        <w:rPr>
          <w:color w:val="FF0000"/>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194C48A7" w14:textId="77777777" w:rsidR="005012F5" w:rsidRPr="0027350E" w:rsidRDefault="005012F5" w:rsidP="005012F5">
      <w:pPr>
        <w:pStyle w:val="Nivel3"/>
        <w:spacing w:afterLines="120" w:after="288" w:line="312" w:lineRule="auto"/>
        <w:ind w:left="1276"/>
        <w:rPr>
          <w:color w:val="FF0000"/>
          <w:lang w:eastAsia="en-US"/>
        </w:rPr>
      </w:pPr>
      <w:r w:rsidRPr="0027350E">
        <w:rPr>
          <w:color w:val="FF0000"/>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E8BF028" w14:textId="77777777" w:rsidR="005012F5" w:rsidRPr="00D27404" w:rsidRDefault="005012F5" w:rsidP="005012F5">
      <w:pPr>
        <w:pStyle w:val="Nivel3"/>
        <w:spacing w:afterLines="120" w:after="288" w:line="312" w:lineRule="auto"/>
        <w:ind w:left="1276"/>
        <w:rPr>
          <w:color w:val="FF0000"/>
          <w:lang w:eastAsia="en-US"/>
        </w:rPr>
      </w:pPr>
      <w:r w:rsidRPr="00D27404">
        <w:rPr>
          <w:color w:val="FF0000"/>
          <w:lang w:eastAsia="en-US"/>
        </w:rPr>
        <w:t>A fiscalização não efetuará o ateste da última e/ou única medição de serviços até que sejam sanadas todas as eventuais pendências que possam vir a ser apontadas no Recebimento Provisório. (</w:t>
      </w:r>
      <w:hyperlink r:id="rId23" w:anchor="art119" w:history="1">
        <w:r w:rsidRPr="00D27404">
          <w:rPr>
            <w:rStyle w:val="Hyperlink"/>
            <w:color w:val="FF0000"/>
            <w:lang w:eastAsia="en-US"/>
          </w:rPr>
          <w:t>Art. 119 c/c art. 140 da Lei nº 14133, de 2021</w:t>
        </w:r>
      </w:hyperlink>
      <w:r w:rsidRPr="00D27404">
        <w:rPr>
          <w:color w:val="FF0000"/>
          <w:lang w:eastAsia="en-US"/>
        </w:rPr>
        <w:t>)</w:t>
      </w:r>
    </w:p>
    <w:p w14:paraId="7988FEED" w14:textId="27AF9AFE" w:rsidR="005012F5" w:rsidRPr="00D27404" w:rsidRDefault="005012F5" w:rsidP="005012F5">
      <w:pPr>
        <w:pStyle w:val="Nivel3"/>
        <w:spacing w:afterLines="120" w:after="288" w:line="312" w:lineRule="auto"/>
        <w:ind w:left="1276"/>
        <w:rPr>
          <w:color w:val="FF0000"/>
          <w:lang w:eastAsia="en-US"/>
        </w:rPr>
      </w:pPr>
      <w:commentRangeStart w:id="9"/>
      <w:r w:rsidRPr="00D27404">
        <w:rPr>
          <w:color w:val="FF0000"/>
          <w:lang w:eastAsia="en-US"/>
        </w:rPr>
        <w:t>O recebimento provisório também ficará sujeito, quando cabível, à conclusão de todos os testes de campo e à entrega dos Manuais e Instruções exigíveis.</w:t>
      </w:r>
      <w:commentRangeEnd w:id="9"/>
      <w:r w:rsidRPr="00D27404">
        <w:rPr>
          <w:rStyle w:val="Refdecomentrio"/>
          <w:rFonts w:ascii="Ecofont_Spranq_eco_Sans" w:hAnsi="Ecofont_Spranq_eco_Sans" w:cs="Tahoma"/>
          <w:color w:val="FF0000"/>
        </w:rPr>
        <w:commentReference w:id="9"/>
      </w:r>
      <w:r w:rsidR="00D27404">
        <w:rPr>
          <w:color w:val="FF0000"/>
          <w:lang w:eastAsia="en-US"/>
        </w:rPr>
        <w:t xml:space="preserve"> </w:t>
      </w:r>
    </w:p>
    <w:p w14:paraId="17A8C67B" w14:textId="77777777" w:rsidR="005012F5" w:rsidRPr="00D27404" w:rsidRDefault="005012F5" w:rsidP="005012F5">
      <w:pPr>
        <w:pStyle w:val="Nivel3"/>
        <w:spacing w:afterLines="120" w:after="288" w:line="312" w:lineRule="auto"/>
        <w:ind w:left="1276"/>
        <w:rPr>
          <w:color w:val="FF0000"/>
          <w:lang w:eastAsia="en-US"/>
        </w:rPr>
      </w:pPr>
      <w:r w:rsidRPr="00D27404">
        <w:rPr>
          <w:color w:val="FF0000"/>
          <w:lang w:eastAsia="en-US"/>
        </w:rPr>
        <w:t>Os serviços poderão ser rejeitados, no todo ou em parte, quando em desacordo com as especificações constantes neste Termo de Referência e na proposta, sem prejuízo da aplicação das penalidades.</w:t>
      </w:r>
    </w:p>
    <w:p w14:paraId="40D3243E" w14:textId="77777777" w:rsidR="005012F5" w:rsidRPr="00C55B5F" w:rsidRDefault="005012F5" w:rsidP="005012F5">
      <w:pPr>
        <w:pStyle w:val="Nivel2"/>
        <w:spacing w:afterLines="120" w:after="288" w:line="312" w:lineRule="auto"/>
        <w:ind w:firstLine="709"/>
        <w:rPr>
          <w:color w:val="FF0000"/>
          <w:lang w:eastAsia="en-US"/>
        </w:rPr>
      </w:pPr>
      <w:r w:rsidRPr="00D27404">
        <w:rPr>
          <w:color w:val="FF0000"/>
          <w:lang w:eastAsia="en-US"/>
        </w:rPr>
        <w:t xml:space="preserve">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w:t>
      </w:r>
      <w:r w:rsidRPr="00C55B5F">
        <w:rPr>
          <w:color w:val="FF0000"/>
          <w:lang w:eastAsia="en-US"/>
        </w:rPr>
        <w:t>contrato para recebimento definitivo.</w:t>
      </w:r>
    </w:p>
    <w:p w14:paraId="7F2223E7" w14:textId="470327D7" w:rsidR="005012F5" w:rsidRPr="00C55B5F" w:rsidRDefault="00D27404" w:rsidP="00D27404">
      <w:pPr>
        <w:pStyle w:val="Nvel2-Red"/>
        <w:spacing w:after="360" w:line="360" w:lineRule="auto"/>
        <w:ind w:firstLine="709"/>
        <w:rPr>
          <w:bCs/>
          <w:i w:val="0"/>
        </w:rPr>
      </w:pPr>
      <w:r w:rsidRPr="00C55B5F">
        <w:rPr>
          <w:b/>
          <w:bCs/>
          <w:i w:val="0"/>
        </w:rPr>
        <w:t>O serviço será recebido definitivamente:</w:t>
      </w:r>
      <w:r w:rsidRPr="00C55B5F">
        <w:rPr>
          <w:bCs/>
          <w:i w:val="0"/>
        </w:rPr>
        <w:t xml:space="preserve"> Pelo Requisitante, após o decurso do prazo de observação ou vistoria da quantidade e qualidade dos serviços executados fornecidos que comprove a adequação do objeto aos termos exigidos, mediante emissão de Termo de Recebimento Definitivo</w:t>
      </w:r>
      <w:commentRangeStart w:id="10"/>
      <w:r w:rsidR="005012F5" w:rsidRPr="00C55B5F">
        <w:rPr>
          <w:i w:val="0"/>
          <w:lang w:eastAsia="en-US"/>
        </w:rPr>
        <w:t>, obedecendo os seguintes procedimentos:</w:t>
      </w:r>
    </w:p>
    <w:p w14:paraId="5BC85CC3" w14:textId="77777777" w:rsidR="005012F5" w:rsidRPr="00C55B5F" w:rsidRDefault="005012F5" w:rsidP="005012F5">
      <w:pPr>
        <w:pStyle w:val="Nivel3"/>
        <w:spacing w:afterLines="120" w:after="288" w:line="312" w:lineRule="auto"/>
        <w:ind w:left="1276"/>
        <w:rPr>
          <w:bCs/>
          <w:color w:val="FF0000"/>
          <w:lang w:eastAsia="en-US"/>
        </w:rPr>
      </w:pPr>
      <w:r w:rsidRPr="00C55B5F">
        <w:rPr>
          <w:color w:val="FF0000"/>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4" w:anchor="art21" w:history="1">
        <w:r w:rsidRPr="00C55B5F">
          <w:rPr>
            <w:rStyle w:val="Hyperlink"/>
            <w:color w:val="FF0000"/>
            <w:lang w:eastAsia="en-US"/>
          </w:rPr>
          <w:t xml:space="preserve">art. 21, VIII, </w:t>
        </w:r>
        <w:r w:rsidRPr="00C55B5F">
          <w:rPr>
            <w:rStyle w:val="Hyperlink"/>
            <w:bCs/>
            <w:color w:val="FF0000"/>
            <w:lang w:eastAsia="en-US"/>
          </w:rPr>
          <w:t>Decreto nº 11.246, de 2022</w:t>
        </w:r>
      </w:hyperlink>
      <w:r w:rsidRPr="00C55B5F">
        <w:rPr>
          <w:color w:val="FF0000"/>
          <w:lang w:eastAsia="en-US"/>
        </w:rPr>
        <w:t>).</w:t>
      </w:r>
    </w:p>
    <w:p w14:paraId="309B8AD2" w14:textId="77777777" w:rsidR="005012F5" w:rsidRPr="00C55B5F" w:rsidRDefault="005012F5" w:rsidP="005012F5">
      <w:pPr>
        <w:pStyle w:val="Nivel3"/>
        <w:spacing w:afterLines="120" w:after="288" w:line="312" w:lineRule="auto"/>
        <w:ind w:left="1276"/>
        <w:rPr>
          <w:bCs/>
          <w:color w:val="FF0000"/>
          <w:lang w:eastAsia="en-US"/>
        </w:rPr>
      </w:pPr>
      <w:r w:rsidRPr="00C55B5F">
        <w:rPr>
          <w:color w:val="FF0000"/>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A2955EE" w14:textId="77777777" w:rsidR="005012F5" w:rsidRPr="00C55B5F" w:rsidRDefault="005012F5" w:rsidP="005012F5">
      <w:pPr>
        <w:pStyle w:val="Nivel3"/>
        <w:spacing w:afterLines="120" w:after="288" w:line="312" w:lineRule="auto"/>
        <w:ind w:left="1276"/>
        <w:rPr>
          <w:bCs/>
          <w:color w:val="FF0000"/>
          <w:lang w:eastAsia="en-US"/>
        </w:rPr>
      </w:pPr>
      <w:r w:rsidRPr="00C55B5F">
        <w:rPr>
          <w:color w:val="FF0000"/>
          <w:lang w:eastAsia="en-US"/>
        </w:rPr>
        <w:t>Emitir Termo Circunstanciado para efeito de recebimento definitivo dos serviços prestados, com base nos relatórios e documentações apresentadas; e</w:t>
      </w:r>
    </w:p>
    <w:p w14:paraId="7ED27BC6" w14:textId="77777777" w:rsidR="005012F5" w:rsidRPr="00C55B5F" w:rsidRDefault="005012F5" w:rsidP="005012F5">
      <w:pPr>
        <w:pStyle w:val="Nivel3"/>
        <w:spacing w:afterLines="120" w:after="288" w:line="312" w:lineRule="auto"/>
        <w:ind w:left="1276"/>
        <w:rPr>
          <w:bCs/>
          <w:color w:val="FF0000"/>
          <w:lang w:eastAsia="en-US"/>
        </w:rPr>
      </w:pPr>
      <w:r w:rsidRPr="00C55B5F">
        <w:rPr>
          <w:color w:val="FF0000"/>
          <w:lang w:eastAsia="en-US"/>
        </w:rPr>
        <w:t>Comunicar a empresa para que emita a Nota Fiscal ou Fatura, com o valor exato dimensionado pela fiscalização.</w:t>
      </w:r>
    </w:p>
    <w:p w14:paraId="6BE365D8" w14:textId="77777777" w:rsidR="005012F5" w:rsidRPr="00C55B5F" w:rsidRDefault="005012F5" w:rsidP="005012F5">
      <w:pPr>
        <w:pStyle w:val="Nivel3"/>
        <w:spacing w:afterLines="120" w:after="288" w:line="312" w:lineRule="auto"/>
        <w:ind w:left="1276"/>
        <w:rPr>
          <w:bCs/>
          <w:color w:val="FF0000"/>
          <w:lang w:eastAsia="en-US"/>
        </w:rPr>
      </w:pPr>
      <w:r w:rsidRPr="00C55B5F">
        <w:rPr>
          <w:bCs/>
          <w:color w:val="FF0000"/>
          <w:lang w:eastAsia="en-US"/>
        </w:rPr>
        <w:t>Enviar a documentação pertinente ao setor de contratos para a formalização dos procedimentos de liquidação e pagamento, no valor dimensionado pela fiscalização e gestão.</w:t>
      </w:r>
      <w:commentRangeEnd w:id="10"/>
      <w:r w:rsidRPr="00C55B5F">
        <w:rPr>
          <w:rStyle w:val="Refdecomentrio"/>
          <w:rFonts w:ascii="Ecofont_Spranq_eco_Sans" w:hAnsi="Ecofont_Spranq_eco_Sans" w:cs="Tahoma"/>
          <w:color w:val="FF0000"/>
        </w:rPr>
        <w:commentReference w:id="10"/>
      </w:r>
    </w:p>
    <w:p w14:paraId="0DC706AF" w14:textId="77777777" w:rsidR="005012F5" w:rsidRPr="00C55B5F" w:rsidRDefault="005012F5" w:rsidP="005012F5">
      <w:pPr>
        <w:pStyle w:val="Nivel2"/>
        <w:spacing w:afterLines="120" w:after="288" w:line="312" w:lineRule="auto"/>
        <w:ind w:firstLine="709"/>
        <w:rPr>
          <w:color w:val="FF0000"/>
          <w:lang w:eastAsia="en-US"/>
        </w:rPr>
      </w:pPr>
      <w:r w:rsidRPr="00C55B5F">
        <w:rPr>
          <w:color w:val="FF0000"/>
          <w:lang w:eastAsia="en-US"/>
        </w:rPr>
        <w:t xml:space="preserve">No caso de controvérsia sobre a execução do objeto, quanto à dimensão, qualidade e quantidade, deverá ser observado o teor do </w:t>
      </w:r>
      <w:hyperlink r:id="rId25" w:anchor="art143" w:history="1">
        <w:r w:rsidRPr="00C55B5F">
          <w:rPr>
            <w:rStyle w:val="Hyperlink"/>
            <w:color w:val="FF0000"/>
            <w:lang w:eastAsia="en-US"/>
          </w:rPr>
          <w:t>art. 143 da Lei nº 14.133, de 2021</w:t>
        </w:r>
      </w:hyperlink>
      <w:r w:rsidRPr="00C55B5F">
        <w:rPr>
          <w:color w:val="FF0000"/>
          <w:lang w:eastAsia="en-US"/>
        </w:rPr>
        <w:t>, comunicando-se à empresa para emissão de Nota Fiscal no que pertine à parcela incontroversa da execução do objeto, para efeito de liquidação e pagamento.</w:t>
      </w:r>
    </w:p>
    <w:p w14:paraId="27581AC1" w14:textId="77777777" w:rsidR="005012F5" w:rsidRPr="00C55B5F" w:rsidRDefault="005012F5" w:rsidP="005012F5">
      <w:pPr>
        <w:pStyle w:val="Nivel2"/>
        <w:spacing w:afterLines="120" w:after="288" w:line="312" w:lineRule="auto"/>
        <w:ind w:firstLine="709"/>
        <w:rPr>
          <w:color w:val="FF0000"/>
          <w:lang w:eastAsia="en-US"/>
        </w:rPr>
      </w:pPr>
      <w:r w:rsidRPr="00C55B5F">
        <w:rPr>
          <w:color w:val="FF0000"/>
          <w:lang w:eastAsia="en-US"/>
        </w:rPr>
        <w:t>Nenhum prazo de recebimento ocorrerá enquanto pendente a solução, pelo contratado, de inconsistências verificadas na execução do objeto ou no instrumento de cobrança.</w:t>
      </w:r>
    </w:p>
    <w:p w14:paraId="7EED3033" w14:textId="79DB0894" w:rsidR="005012F5" w:rsidRPr="00C55B5F" w:rsidRDefault="005012F5" w:rsidP="005012F5">
      <w:pPr>
        <w:pStyle w:val="Nvel2-Red"/>
        <w:spacing w:afterLines="120" w:after="288" w:line="360" w:lineRule="auto"/>
        <w:ind w:firstLine="709"/>
        <w:rPr>
          <w:i w:val="0"/>
        </w:rPr>
      </w:pPr>
      <w:r w:rsidRPr="00C55B5F">
        <w:rPr>
          <w:i w:val="0"/>
          <w:lang w:eastAsia="en-US"/>
        </w:rPr>
        <w:t>O recebimento provisório ou definitivo não excluirá a responsabilidade civil pela solidez e pela segurança do serviço nem a responsabilidade ético-profissional pela perfeita execução do contrato.</w:t>
      </w:r>
    </w:p>
    <w:p w14:paraId="455CD3B1" w14:textId="27E77F21" w:rsidR="00DB31D9" w:rsidRPr="00C55B5F" w:rsidRDefault="00DB31D9" w:rsidP="00455FBA">
      <w:pPr>
        <w:pStyle w:val="Nvel2-Red"/>
        <w:spacing w:afterLines="120" w:after="288" w:line="360" w:lineRule="auto"/>
        <w:ind w:firstLine="709"/>
        <w:rPr>
          <w:i w:val="0"/>
        </w:rPr>
      </w:pPr>
      <w:r w:rsidRPr="00C55B5F">
        <w:rPr>
          <w:i w:val="0"/>
        </w:rPr>
        <w:t>Será recebido somente nas condições exigidas pelo Edital e seus anexos.</w:t>
      </w:r>
      <w:r w:rsidR="00C55B5F">
        <w:rPr>
          <w:i w:val="0"/>
        </w:rPr>
        <w:t xml:space="preserve"> </w:t>
      </w:r>
      <w:r w:rsidR="00C55B5F" w:rsidRPr="00C55B5F">
        <w:rPr>
          <w:i w:val="0"/>
          <w:highlight w:val="yellow"/>
        </w:rPr>
        <w:t>(UTILIZAR SOMENTE SE HOUVER CONTRATO)</w:t>
      </w:r>
    </w:p>
    <w:p w14:paraId="7616F924" w14:textId="540502A7" w:rsidR="0027350E" w:rsidRPr="0027350E" w:rsidRDefault="0027350E" w:rsidP="0027350E">
      <w:pPr>
        <w:pStyle w:val="Nvel2-Red"/>
        <w:spacing w:after="360"/>
        <w:ind w:firstLine="709"/>
        <w:rPr>
          <w:bCs/>
          <w:i w:val="0"/>
          <w:color w:val="auto"/>
        </w:rPr>
      </w:pPr>
      <w:r w:rsidRPr="0027350E">
        <w:rPr>
          <w:bCs/>
          <w:i w:val="0"/>
          <w:color w:val="auto"/>
        </w:rPr>
        <w:t>O recebimento provisório ficará sujeito, quando cabível, à conclusão de todos os testes de campo e à entrega dos Manuais e Instruções exigíveis.</w:t>
      </w:r>
      <w:r w:rsidR="00D27404">
        <w:rPr>
          <w:bCs/>
          <w:i w:val="0"/>
          <w:color w:val="auto"/>
        </w:rPr>
        <w:t xml:space="preserve"> </w:t>
      </w:r>
      <w:r w:rsidR="00D27404" w:rsidRPr="00D27404">
        <w:rPr>
          <w:bCs/>
          <w:i w:val="0"/>
          <w:highlight w:val="yellow"/>
        </w:rPr>
        <w:t>(retirar se houver contrato, idem 5.2.3)</w:t>
      </w:r>
    </w:p>
    <w:p w14:paraId="6A60DDCD" w14:textId="141EBA79" w:rsidR="0027350E" w:rsidRDefault="0027350E" w:rsidP="0027350E">
      <w:pPr>
        <w:pStyle w:val="Nvel2-Red"/>
        <w:spacing w:after="280"/>
        <w:ind w:firstLine="709"/>
        <w:rPr>
          <w:bCs/>
          <w:i w:val="0"/>
          <w:color w:val="auto"/>
        </w:rPr>
      </w:pPr>
      <w:r w:rsidRPr="0027350E">
        <w:rPr>
          <w:bCs/>
          <w:i w:val="0"/>
          <w:color w:val="auto"/>
        </w:rPr>
        <w:t xml:space="preserve">Os serviços poderão ser rejeitados, no todo ou em parte, quando em desacordo com as especificações constantes </w:t>
      </w:r>
      <w:r w:rsidR="00D27404">
        <w:rPr>
          <w:bCs/>
          <w:i w:val="0"/>
          <w:color w:val="auto"/>
        </w:rPr>
        <w:t xml:space="preserve">no instrumento convocatório, </w:t>
      </w:r>
      <w:r w:rsidRPr="0027350E">
        <w:rPr>
          <w:bCs/>
          <w:i w:val="0"/>
          <w:color w:val="auto"/>
        </w:rPr>
        <w:t>neste Termo de Referência e na proposta, sem prejuízo da aplicação das penalidades.</w:t>
      </w:r>
      <w:r w:rsidR="00D27404">
        <w:rPr>
          <w:bCs/>
          <w:i w:val="0"/>
          <w:color w:val="auto"/>
        </w:rPr>
        <w:t xml:space="preserve"> </w:t>
      </w:r>
      <w:r w:rsidR="00D27404" w:rsidRPr="00D27404">
        <w:rPr>
          <w:bCs/>
          <w:i w:val="0"/>
          <w:highlight w:val="yellow"/>
        </w:rPr>
        <w:t>(retirar se houver contrato, idem 5.2.4)</w:t>
      </w:r>
    </w:p>
    <w:p w14:paraId="7FB23111" w14:textId="116EFF7A" w:rsidR="00DB31D9" w:rsidRDefault="00DB31D9" w:rsidP="0027350E">
      <w:pPr>
        <w:pStyle w:val="Nvel2-Red"/>
        <w:spacing w:after="360" w:line="360" w:lineRule="auto"/>
        <w:ind w:firstLine="709"/>
        <w:rPr>
          <w:bCs/>
          <w:i w:val="0"/>
          <w:color w:val="auto"/>
        </w:rPr>
      </w:pPr>
      <w:r w:rsidRPr="00DB31D9">
        <w:rPr>
          <w:b/>
          <w:bCs/>
          <w:i w:val="0"/>
          <w:color w:val="auto"/>
        </w:rPr>
        <w:t>O serviço será recebido definitivamente:</w:t>
      </w:r>
      <w:r w:rsidRPr="00DB31D9">
        <w:rPr>
          <w:bCs/>
          <w:i w:val="0"/>
          <w:color w:val="auto"/>
        </w:rPr>
        <w:t xml:space="preserve"> Pelo Requisitante, após o decurso do prazo de observação ou vistoria da quantidade e qualidade dos serviços executados fornecidos que comprove a adequação do objeto aos termos exigidos, mediante emissão de Termo de Recebimento Definitivo</w:t>
      </w:r>
      <w:r>
        <w:rPr>
          <w:bCs/>
          <w:i w:val="0"/>
          <w:color w:val="auto"/>
        </w:rPr>
        <w:t>.</w:t>
      </w:r>
    </w:p>
    <w:p w14:paraId="5EA8C031" w14:textId="74E3CB0B" w:rsidR="00D27404" w:rsidRPr="00C55B5F" w:rsidRDefault="00D27404" w:rsidP="00D27404">
      <w:pPr>
        <w:pStyle w:val="Nivel2"/>
        <w:spacing w:afterLines="120" w:after="288" w:line="312" w:lineRule="auto"/>
        <w:ind w:firstLine="709"/>
        <w:rPr>
          <w:lang w:eastAsia="en-US"/>
        </w:rPr>
      </w:pPr>
      <w:r w:rsidRPr="007E40DB">
        <w:rPr>
          <w:lang w:eastAsia="en-US"/>
        </w:rPr>
        <w:t xml:space="preserve">No caso de controvérsia sobre a execução do objeto, quanto à dimensão, qualidade e quantidade, deverá ser observado o teor do </w:t>
      </w:r>
      <w:hyperlink r:id="rId26" w:anchor="art143" w:history="1">
        <w:r w:rsidRPr="000771B9">
          <w:rPr>
            <w:rStyle w:val="Hyperlink"/>
            <w:lang w:eastAsia="en-US"/>
          </w:rPr>
          <w:t>art. 143 da Lei nº 14.133, de 2021</w:t>
        </w:r>
      </w:hyperlink>
      <w:r w:rsidRPr="007E40DB">
        <w:rPr>
          <w:lang w:eastAsia="en-US"/>
        </w:rPr>
        <w:t>, comunicando-se à empresa para emissão de Nota Fiscal no que pertine à parcela incontroversa da execução do objeto, para efeito de liquidação e pagamento.</w:t>
      </w:r>
      <w:r w:rsidRPr="00D27404">
        <w:rPr>
          <w:lang w:eastAsia="en-US"/>
        </w:rPr>
        <w:t xml:space="preserve"> </w:t>
      </w:r>
      <w:r w:rsidRPr="00D27404">
        <w:rPr>
          <w:bCs/>
          <w:color w:val="FF0000"/>
          <w:highlight w:val="yellow"/>
        </w:rPr>
        <w:t xml:space="preserve">(retirar se houver contrato, idem </w:t>
      </w:r>
      <w:r>
        <w:rPr>
          <w:bCs/>
          <w:color w:val="FF0000"/>
          <w:highlight w:val="yellow"/>
        </w:rPr>
        <w:t>5.5</w:t>
      </w:r>
      <w:r w:rsidRPr="00D27404">
        <w:rPr>
          <w:bCs/>
          <w:color w:val="FF0000"/>
          <w:highlight w:val="yellow"/>
        </w:rPr>
        <w:t>)</w:t>
      </w:r>
    </w:p>
    <w:p w14:paraId="260F50CC" w14:textId="2E5C23D4" w:rsidR="00C55B5F" w:rsidRPr="00C55B5F" w:rsidRDefault="00C55B5F" w:rsidP="00C55B5F">
      <w:pPr>
        <w:pStyle w:val="Nivel2"/>
        <w:spacing w:afterLines="120" w:after="288" w:line="312" w:lineRule="auto"/>
        <w:ind w:firstLine="709"/>
        <w:rPr>
          <w:lang w:eastAsia="en-US"/>
        </w:rPr>
      </w:pPr>
      <w:r w:rsidRPr="007E40DB">
        <w:rPr>
          <w:lang w:eastAsia="en-US"/>
        </w:rPr>
        <w:t>Nenhum prazo de recebimento ocorrerá enquanto pendente a solução, pelo contratado, de inconsistências verificadas na execução do objeto ou no instrumento de cobrança.</w:t>
      </w:r>
      <w:r>
        <w:rPr>
          <w:lang w:eastAsia="en-US"/>
        </w:rPr>
        <w:t xml:space="preserve"> </w:t>
      </w:r>
      <w:r w:rsidRPr="00D27404">
        <w:rPr>
          <w:bCs/>
          <w:color w:val="FF0000"/>
          <w:highlight w:val="yellow"/>
        </w:rPr>
        <w:t xml:space="preserve">(retirar se houver contrato, idem </w:t>
      </w:r>
      <w:r>
        <w:rPr>
          <w:bCs/>
          <w:color w:val="FF0000"/>
          <w:highlight w:val="yellow"/>
        </w:rPr>
        <w:t>5.6</w:t>
      </w:r>
      <w:r w:rsidRPr="00D27404">
        <w:rPr>
          <w:bCs/>
          <w:color w:val="FF0000"/>
          <w:highlight w:val="yellow"/>
        </w:rPr>
        <w:t>)</w:t>
      </w:r>
      <w:r>
        <w:rPr>
          <w:bCs/>
          <w:color w:val="FF0000"/>
        </w:rPr>
        <w:t>.</w:t>
      </w:r>
    </w:p>
    <w:p w14:paraId="6BB8F841" w14:textId="1B788625" w:rsidR="00C55B5F" w:rsidRPr="00C55B5F" w:rsidRDefault="00C55B5F" w:rsidP="00C55B5F">
      <w:pPr>
        <w:pStyle w:val="Nvel2-Red"/>
        <w:spacing w:afterLines="120" w:after="288" w:line="360" w:lineRule="auto"/>
        <w:ind w:firstLine="709"/>
        <w:rPr>
          <w:i w:val="0"/>
          <w:color w:val="auto"/>
        </w:rPr>
      </w:pPr>
      <w:r w:rsidRPr="00C55B5F">
        <w:rPr>
          <w:i w:val="0"/>
          <w:color w:val="auto"/>
          <w:lang w:eastAsia="en-US"/>
        </w:rPr>
        <w:t>O recebimento provisório ou definitivo não excluirá a responsabilidade civil pela solidez e pela segurança do serviço nem a responsabilidade ético-profissional pela perfeita execução do contrato.</w:t>
      </w:r>
      <w:r>
        <w:rPr>
          <w:i w:val="0"/>
          <w:color w:val="auto"/>
          <w:lang w:eastAsia="en-US"/>
        </w:rPr>
        <w:t xml:space="preserve"> </w:t>
      </w:r>
      <w:r w:rsidRPr="00C55B5F">
        <w:rPr>
          <w:bCs/>
          <w:i w:val="0"/>
          <w:highlight w:val="yellow"/>
        </w:rPr>
        <w:t>(retirar se houver contrato, idem 5.7)</w:t>
      </w:r>
      <w:r w:rsidRPr="00C55B5F">
        <w:rPr>
          <w:bCs/>
          <w:i w:val="0"/>
        </w:rPr>
        <w:t>.</w:t>
      </w:r>
    </w:p>
    <w:p w14:paraId="4FB6332C" w14:textId="62C53A1B" w:rsidR="00C55B5F" w:rsidRPr="00C55B5F" w:rsidRDefault="00C55B5F" w:rsidP="00C55B5F">
      <w:pPr>
        <w:pStyle w:val="Nvel2-Red"/>
        <w:spacing w:afterLines="120" w:after="288" w:line="360" w:lineRule="auto"/>
        <w:ind w:firstLine="709"/>
        <w:rPr>
          <w:i w:val="0"/>
          <w:color w:val="auto"/>
        </w:rPr>
      </w:pPr>
      <w:r w:rsidRPr="00DB31D9">
        <w:rPr>
          <w:i w:val="0"/>
          <w:color w:val="auto"/>
        </w:rPr>
        <w:t>Será recebido somente nas condições exigidas pelo Edital e seus anexos</w:t>
      </w:r>
      <w:r>
        <w:rPr>
          <w:i w:val="0"/>
          <w:color w:val="auto"/>
        </w:rPr>
        <w:t>.</w:t>
      </w:r>
      <w:r w:rsidRPr="00C55B5F">
        <w:rPr>
          <w:bCs/>
          <w:i w:val="0"/>
          <w:highlight w:val="yellow"/>
        </w:rPr>
        <w:t xml:space="preserve"> (retirar se houver contrato, idem 5.</w:t>
      </w:r>
      <w:r>
        <w:rPr>
          <w:bCs/>
          <w:i w:val="0"/>
          <w:highlight w:val="yellow"/>
        </w:rPr>
        <w:t>8</w:t>
      </w:r>
      <w:r w:rsidRPr="00C55B5F">
        <w:rPr>
          <w:bCs/>
          <w:i w:val="0"/>
          <w:highlight w:val="yellow"/>
        </w:rPr>
        <w:t>)</w:t>
      </w:r>
      <w:r w:rsidRPr="00C55B5F">
        <w:rPr>
          <w:bCs/>
          <w:i w:val="0"/>
        </w:rPr>
        <w:t>.</w:t>
      </w:r>
    </w:p>
    <w:p w14:paraId="65639E60" w14:textId="5A85F9A5" w:rsidR="00DB31D9" w:rsidRDefault="00DB31D9" w:rsidP="00914ACA">
      <w:pPr>
        <w:pStyle w:val="Nvel2-Red"/>
        <w:spacing w:line="360" w:lineRule="auto"/>
        <w:ind w:firstLine="709"/>
        <w:rPr>
          <w:bCs/>
          <w:i w:val="0"/>
          <w:color w:val="auto"/>
        </w:rPr>
      </w:pPr>
      <w:r w:rsidRPr="00DB31D9">
        <w:rPr>
          <w:b/>
          <w:bCs/>
          <w:i w:val="0"/>
          <w:color w:val="auto"/>
        </w:rPr>
        <w:t>Prazo para execução do serviço</w:t>
      </w:r>
      <w:r w:rsidRPr="00DB31D9">
        <w:rPr>
          <w:bCs/>
          <w:i w:val="0"/>
          <w:color w:val="auto"/>
        </w:rPr>
        <w:t xml:space="preserve">: </w:t>
      </w:r>
      <w:r w:rsidRPr="00DB31D9">
        <w:rPr>
          <w:bCs/>
          <w:i w:val="0"/>
        </w:rPr>
        <w:t xml:space="preserve">30 (trinta) dias  </w:t>
      </w:r>
      <w:r w:rsidRPr="00DB31D9">
        <w:rPr>
          <w:bCs/>
          <w:i w:val="0"/>
          <w:color w:val="auto"/>
        </w:rPr>
        <w:t>contados da data do recebimento da Nota de Empenho/Ordem de Serviço/Contrato.</w:t>
      </w:r>
    </w:p>
    <w:p w14:paraId="4C883CE6" w14:textId="1E3E737C" w:rsidR="00914ACA" w:rsidRDefault="00914ACA" w:rsidP="00914ACA">
      <w:pPr>
        <w:pStyle w:val="Nivel3"/>
        <w:ind w:left="1418"/>
      </w:pPr>
      <w:r>
        <w:t xml:space="preserve">Após o prazo previsto sem a devida execução do objeto licitado a Administração poderá recusar o serviço e inclusive aplicar as penalidades previstas pelo descumprimento. </w:t>
      </w:r>
    </w:p>
    <w:p w14:paraId="620D2B64" w14:textId="77777777" w:rsidR="00914ACA" w:rsidRDefault="00914ACA" w:rsidP="00914ACA">
      <w:pPr>
        <w:pStyle w:val="Nivel3"/>
        <w:numPr>
          <w:ilvl w:val="0"/>
          <w:numId w:val="0"/>
        </w:numPr>
        <w:ind w:left="1418"/>
      </w:pPr>
    </w:p>
    <w:p w14:paraId="098B2D45" w14:textId="22407A98" w:rsidR="00616BE2" w:rsidRPr="00616BE2" w:rsidRDefault="00616BE2" w:rsidP="00616BE2">
      <w:pPr>
        <w:pStyle w:val="Nvel2-Red"/>
        <w:spacing w:afterLines="120" w:after="288" w:line="312" w:lineRule="auto"/>
        <w:ind w:firstLine="709"/>
        <w:rPr>
          <w:b/>
          <w:i w:val="0"/>
          <w:color w:val="auto"/>
        </w:rPr>
      </w:pPr>
      <w:r w:rsidRPr="00616BE2">
        <w:rPr>
          <w:b/>
          <w:i w:val="0"/>
          <w:color w:val="auto"/>
        </w:rPr>
        <w:t xml:space="preserve">21 DA </w:t>
      </w:r>
      <w:r w:rsidRPr="000A2DC5">
        <w:rPr>
          <w:b/>
          <w:i w:val="0"/>
          <w:color w:val="auto"/>
        </w:rPr>
        <w:t>GARANTIA</w:t>
      </w:r>
    </w:p>
    <w:p w14:paraId="62BD680A" w14:textId="46B62EC8" w:rsidR="00F16A4D" w:rsidRDefault="00FB0DFE" w:rsidP="00616BE2">
      <w:pPr>
        <w:pStyle w:val="Nvel2-Red"/>
        <w:spacing w:afterLines="120" w:after="288" w:line="312" w:lineRule="auto"/>
        <w:ind w:firstLine="709"/>
        <w:rPr>
          <w:i w:val="0"/>
          <w:color w:val="auto"/>
        </w:rPr>
      </w:pPr>
      <w:r w:rsidRPr="00FB0DFE">
        <w:rPr>
          <w:i w:val="0"/>
          <w:color w:val="auto"/>
        </w:rPr>
        <w:t xml:space="preserve">O prazo de garantia </w:t>
      </w:r>
      <w:r w:rsidR="001546AE">
        <w:rPr>
          <w:i w:val="0"/>
          <w:color w:val="auto"/>
        </w:rPr>
        <w:t xml:space="preserve">contratual dos serviços </w:t>
      </w:r>
      <w:r w:rsidRPr="00FB0DFE">
        <w:rPr>
          <w:i w:val="0"/>
          <w:color w:val="auto"/>
        </w:rPr>
        <w:t>é aquele estabelecido na Lei nº 8.078, de 11 de setembro de 1990 (Código de Defesa do Consumidor)</w:t>
      </w:r>
      <w:r w:rsidR="0031781C">
        <w:rPr>
          <w:i w:val="0"/>
          <w:color w:val="auto"/>
        </w:rPr>
        <w:t>,</w:t>
      </w:r>
      <w:r w:rsidR="0031781C" w:rsidRPr="0031781C">
        <w:rPr>
          <w:i w:val="0"/>
          <w:color w:val="auto"/>
        </w:rPr>
        <w:t xml:space="preserve"> contado a partir do primeiro dia útil subsequente à data do recebimento definitivo do</w:t>
      </w:r>
      <w:r w:rsidR="001546AE">
        <w:rPr>
          <w:i w:val="0"/>
          <w:color w:val="auto"/>
        </w:rPr>
        <w:t>s</w:t>
      </w:r>
      <w:r w:rsidR="0031781C" w:rsidRPr="0031781C">
        <w:rPr>
          <w:i w:val="0"/>
          <w:color w:val="auto"/>
        </w:rPr>
        <w:t xml:space="preserve"> </w:t>
      </w:r>
      <w:r w:rsidR="001546AE">
        <w:rPr>
          <w:i w:val="0"/>
          <w:color w:val="auto"/>
        </w:rPr>
        <w:t>serviços</w:t>
      </w:r>
      <w:r w:rsidR="0031781C">
        <w:rPr>
          <w:i w:val="0"/>
          <w:color w:val="auto"/>
        </w:rPr>
        <w:t>.</w:t>
      </w:r>
    </w:p>
    <w:p w14:paraId="608FBB31" w14:textId="362AD8AF" w:rsidR="00FB0DFE" w:rsidRPr="00FB0DFE" w:rsidRDefault="00F16A4D" w:rsidP="00616BE2">
      <w:pPr>
        <w:pStyle w:val="Nvel2-Red"/>
        <w:spacing w:afterLines="120" w:after="288" w:line="312" w:lineRule="auto"/>
        <w:ind w:firstLine="709"/>
        <w:rPr>
          <w:i w:val="0"/>
          <w:color w:val="auto"/>
        </w:rPr>
      </w:pPr>
      <w:r w:rsidRPr="00F16A4D">
        <w:rPr>
          <w:i w:val="0"/>
          <w:color w:val="auto"/>
        </w:rPr>
        <w:t xml:space="preserve">Para cumprimento da garantia, a responsabilidade por todas as despesas diretas ou indiretas que venham a surgir </w:t>
      </w:r>
      <w:r w:rsidR="001546AE">
        <w:rPr>
          <w:i w:val="0"/>
          <w:color w:val="auto"/>
        </w:rPr>
        <w:t>no</w:t>
      </w:r>
      <w:r>
        <w:rPr>
          <w:i w:val="0"/>
          <w:color w:val="auto"/>
        </w:rPr>
        <w:t xml:space="preserve"> reparo</w:t>
      </w:r>
      <w:r w:rsidRPr="00F16A4D">
        <w:rPr>
          <w:i w:val="0"/>
          <w:color w:val="auto"/>
        </w:rPr>
        <w:t xml:space="preserve"> é da licitante vencedora, ficando, a UNIFAL-MG, isenta de qualquer responsabilidade sobre o custeio da substituição/reparo do</w:t>
      </w:r>
      <w:r>
        <w:rPr>
          <w:i w:val="0"/>
          <w:color w:val="auto"/>
        </w:rPr>
        <w:t xml:space="preserve"> objeto.</w:t>
      </w:r>
      <w:r w:rsidR="0031781C">
        <w:rPr>
          <w:i w:val="0"/>
          <w:color w:val="auto"/>
        </w:rPr>
        <w:t xml:space="preserve"> </w:t>
      </w:r>
      <w:r w:rsidR="0031781C" w:rsidRPr="0031781C">
        <w:rPr>
          <w:i w:val="0"/>
          <w:highlight w:val="yellow"/>
        </w:rPr>
        <w:t>(EM REGRA USAR ESSE)</w:t>
      </w:r>
    </w:p>
    <w:p w14:paraId="596CAD52"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3941FD3A" w14:textId="7FBFC0EC" w:rsidR="006D5FA5" w:rsidRPr="00F16A4D" w:rsidRDefault="006D5FA5" w:rsidP="00825882">
      <w:pPr>
        <w:pStyle w:val="Nvel2-Red"/>
        <w:spacing w:afterLines="120" w:after="288" w:line="312" w:lineRule="auto"/>
        <w:ind w:firstLine="709"/>
        <w:rPr>
          <w:i w:val="0"/>
        </w:rPr>
      </w:pPr>
      <w:r w:rsidRPr="00F16A4D">
        <w:rPr>
          <w:i w:val="0"/>
        </w:rPr>
        <w:t xml:space="preserve">O prazo de garantia contratual dos </w:t>
      </w:r>
      <w:r w:rsidR="001546AE">
        <w:rPr>
          <w:i w:val="0"/>
        </w:rPr>
        <w:t>serviços</w:t>
      </w:r>
      <w:r w:rsidRPr="00F16A4D">
        <w:rPr>
          <w:i w:val="0"/>
        </w:rPr>
        <w:t xml:space="preserve">, complementar à garantia legal, será de, no mínimo, ___ (____) meses, contado a partir do primeiro dia útil subsequente à data do recebimento definitivo do objeto. </w:t>
      </w:r>
      <w:r w:rsidR="001546AE">
        <w:rPr>
          <w:i w:val="0"/>
        </w:rPr>
        <w:t>(</w:t>
      </w:r>
      <w:r w:rsidR="001546AE" w:rsidRPr="001546AE">
        <w:rPr>
          <w:i w:val="0"/>
          <w:highlight w:val="yellow"/>
        </w:rPr>
        <w:t>JUSTIFICAR O MOTIVO DA GARANTIA EXTENDIDA, POIS AUMENTO O CUSTO DO SERVIÇO</w:t>
      </w:r>
      <w:r w:rsidR="001546AE">
        <w:rPr>
          <w:i w:val="0"/>
        </w:rPr>
        <w:t>)</w:t>
      </w:r>
    </w:p>
    <w:p w14:paraId="42A93C48" w14:textId="77777777" w:rsidR="00305616" w:rsidRPr="00E24E94" w:rsidRDefault="00305616" w:rsidP="00305616">
      <w:pPr>
        <w:pStyle w:val="Nivel01"/>
        <w:spacing w:before="120" w:afterLines="120" w:after="288" w:line="312" w:lineRule="auto"/>
        <w:rPr>
          <w:color w:val="FF0000"/>
        </w:rPr>
      </w:pPr>
      <w:r w:rsidRPr="00E24E94">
        <w:rPr>
          <w:color w:val="FF0000"/>
        </w:rPr>
        <w:t>MODELO DE GESTÃO DO CONTRATO</w:t>
      </w:r>
    </w:p>
    <w:p w14:paraId="3807B061" w14:textId="1EF45E9E" w:rsidR="009A6514" w:rsidRPr="00326D06" w:rsidRDefault="00326D06" w:rsidP="00326D06">
      <w:pPr>
        <w:pStyle w:val="Nvel2-Red"/>
        <w:ind w:firstLine="709"/>
        <w:rPr>
          <w:i w:val="0"/>
          <w:iCs w:val="0"/>
        </w:rPr>
      </w:pPr>
      <w:r w:rsidRPr="00326D06">
        <w:rPr>
          <w:i w:val="0"/>
          <w:iCs w:val="0"/>
        </w:rPr>
        <w:t xml:space="preserve">O prazo de vigência da contratação será de 1 (um) ano, contado da data de assinatura do contrato, na forma dos artigos 105 da Lei n° 14.133, de 2021. </w:t>
      </w:r>
      <w:r w:rsidR="00CE3BFF" w:rsidRPr="00CE3BFF">
        <w:rPr>
          <w:i w:val="0"/>
          <w:iCs w:val="0"/>
          <w:highlight w:val="yellow"/>
        </w:rPr>
        <w:t>(quando houver contrato, serviço não pode ser contínuo</w:t>
      </w:r>
      <w:r w:rsidR="009A6514" w:rsidRPr="00326D06">
        <w:rPr>
          <w:i w:val="0"/>
          <w:iCs w:val="0"/>
          <w:highlight w:val="yellow"/>
        </w:rPr>
        <w:t>)</w:t>
      </w:r>
    </w:p>
    <w:p w14:paraId="7F305D67" w14:textId="77777777" w:rsidR="00305616" w:rsidRPr="00E24E94" w:rsidRDefault="00305616" w:rsidP="00305616">
      <w:pPr>
        <w:pStyle w:val="Nivel2"/>
        <w:spacing w:afterLines="120" w:after="288" w:line="312" w:lineRule="auto"/>
        <w:ind w:firstLine="709"/>
        <w:rPr>
          <w:color w:val="FF0000"/>
        </w:rPr>
      </w:pPr>
      <w:r w:rsidRPr="00E24E94">
        <w:rPr>
          <w:rFonts w:eastAsia="Arial"/>
          <w:color w:val="FF0000"/>
        </w:rPr>
        <w:t>O contrato deverá ser executado fielmente pelas partes, de acordo com as cláusulas avençadas e as normas da Lei nº 14.133, de 2021, e cada parte responderá pelas consequências de sua inexecução total ou parcial.</w:t>
      </w:r>
    </w:p>
    <w:p w14:paraId="7D7C286F" w14:textId="77777777" w:rsidR="00305616" w:rsidRPr="00E24E94" w:rsidRDefault="00305616" w:rsidP="00305616">
      <w:pPr>
        <w:pStyle w:val="Nivel2"/>
        <w:spacing w:afterLines="120" w:after="288" w:line="312" w:lineRule="auto"/>
        <w:ind w:firstLine="709"/>
        <w:rPr>
          <w:color w:val="FF0000"/>
        </w:rPr>
      </w:pPr>
      <w:r w:rsidRPr="00E24E94">
        <w:rPr>
          <w:color w:val="FF0000"/>
        </w:rPr>
        <w:t>Em caso de impedimento, ordem de paralisação ou suspensão do contrato, o cronograma de execução será prorrogado automaticamente pelo tempo correspondente, anotadas tais circunstâncias mediante simples apostila.</w:t>
      </w:r>
    </w:p>
    <w:p w14:paraId="1F281972" w14:textId="77777777" w:rsidR="00305616" w:rsidRPr="00E24E94" w:rsidRDefault="00305616" w:rsidP="00305616">
      <w:pPr>
        <w:pStyle w:val="Nivel2"/>
        <w:spacing w:afterLines="120" w:after="288" w:line="312" w:lineRule="auto"/>
        <w:ind w:firstLine="709"/>
        <w:rPr>
          <w:color w:val="FF0000"/>
        </w:rPr>
      </w:pPr>
      <w:r w:rsidRPr="00E24E94">
        <w:rPr>
          <w:color w:val="FF0000"/>
        </w:rPr>
        <w:t>As comunicações entre o órgão ou entidade e a contratada devem ser realizadas por escrito sempre que o ato exigir tal formalidade, admitindo-se o uso de mensagem eletrônica para esse fim.</w:t>
      </w:r>
    </w:p>
    <w:p w14:paraId="6064EC46" w14:textId="77777777" w:rsidR="00305616" w:rsidRPr="00E24E94" w:rsidRDefault="00305616" w:rsidP="00305616">
      <w:pPr>
        <w:pStyle w:val="Nivel2"/>
        <w:spacing w:afterLines="120" w:after="288" w:line="312" w:lineRule="auto"/>
        <w:ind w:firstLine="709"/>
        <w:rPr>
          <w:color w:val="FF0000"/>
        </w:rPr>
      </w:pPr>
      <w:r w:rsidRPr="00E24E94">
        <w:rPr>
          <w:color w:val="FF0000"/>
        </w:rPr>
        <w:t>O órgão ou entidade poderá convocar representante da empresa para adoção de providências que devam ser cumpridas de imediato.</w:t>
      </w:r>
    </w:p>
    <w:p w14:paraId="1AC92CAC" w14:textId="77777777" w:rsidR="00305616" w:rsidRPr="00E24E94" w:rsidRDefault="00305616" w:rsidP="00305616">
      <w:pPr>
        <w:pStyle w:val="Nvel2-Red"/>
        <w:spacing w:afterLines="120" w:after="288" w:line="312" w:lineRule="auto"/>
        <w:ind w:firstLine="709"/>
        <w:rPr>
          <w:i w:val="0"/>
        </w:rPr>
      </w:pPr>
      <w:r w:rsidRPr="00E24E94">
        <w:rPr>
          <w:i w:val="0"/>
        </w:rPr>
        <w:t>Após a assinatura do contrato ou instrumento equivalente</w:t>
      </w:r>
      <w:r w:rsidRPr="00E24E94">
        <w:rPr>
          <w:i w:val="0"/>
          <w:strike/>
        </w:rPr>
        <w:t>,</w:t>
      </w:r>
      <w:r w:rsidRPr="00E24E94">
        <w:rPr>
          <w:i w:val="0"/>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2C383E6" w14:textId="77777777" w:rsidR="00305616" w:rsidRPr="00E24E94" w:rsidRDefault="00305616" w:rsidP="00305616">
      <w:pPr>
        <w:pStyle w:val="Nivel2"/>
        <w:spacing w:afterLines="120" w:after="288" w:line="312" w:lineRule="auto"/>
        <w:ind w:firstLine="709"/>
        <w:rPr>
          <w:color w:val="FF0000"/>
        </w:rPr>
      </w:pPr>
      <w:commentRangeStart w:id="11"/>
      <w:r w:rsidRPr="00E24E94">
        <w:rPr>
          <w:color w:val="FF0000"/>
        </w:rPr>
        <w:t>A execução do contrato deverá ser acompanhada e fiscalizada pelo(s) fiscal(is) do contrato, ou pelos respectivos substitutos (</w:t>
      </w:r>
      <w:hyperlink r:id="rId27" w:anchor="art117" w:history="1">
        <w:r w:rsidRPr="00E24E94">
          <w:rPr>
            <w:rStyle w:val="Hyperlink"/>
            <w:color w:val="FF0000"/>
          </w:rPr>
          <w:t>Lei nº 14.133, de 2021, art. 117, caput</w:t>
        </w:r>
      </w:hyperlink>
      <w:r w:rsidRPr="00E24E94">
        <w:rPr>
          <w:color w:val="FF0000"/>
        </w:rPr>
        <w:t>).</w:t>
      </w:r>
    </w:p>
    <w:p w14:paraId="11A7D7FD" w14:textId="77777777" w:rsidR="00305616" w:rsidRPr="00E24E94" w:rsidRDefault="00305616" w:rsidP="00305616">
      <w:pPr>
        <w:pStyle w:val="Nivel2"/>
        <w:spacing w:afterLines="120" w:after="288" w:line="312" w:lineRule="auto"/>
        <w:ind w:firstLine="709"/>
        <w:rPr>
          <w:color w:val="FF0000"/>
        </w:rPr>
      </w:pPr>
      <w:r w:rsidRPr="00E24E94">
        <w:rPr>
          <w:color w:val="FF0000"/>
        </w:rPr>
        <w:t>O fiscal técnico do contrato acompanhará a execução do contrato, para que sejam cumpridas todas as condições estabelecidas no contrato, de modo a assegurar os melhores resultados para a Administração. (Decreto nº 11.246, de 2022, art. 22, VI);</w:t>
      </w:r>
    </w:p>
    <w:p w14:paraId="6F15B8AF" w14:textId="77777777" w:rsidR="00305616" w:rsidRPr="00E24E94" w:rsidRDefault="00305616" w:rsidP="00305616">
      <w:pPr>
        <w:pStyle w:val="Nivel3"/>
        <w:spacing w:afterLines="120" w:after="288" w:line="312" w:lineRule="auto"/>
        <w:ind w:left="851" w:firstLine="28"/>
        <w:rPr>
          <w:color w:val="FF0000"/>
        </w:rPr>
      </w:pPr>
      <w:r w:rsidRPr="00E24E94">
        <w:rPr>
          <w:color w:val="FF0000"/>
        </w:rPr>
        <w:t>O fiscal técnico do contrato anotará no histórico de gerenciamento do contrato todas as ocorrências relacionadas à execução do contrato, com a descrição do que for necessário para a regularização das faltas ou dos defeitos observados. (</w:t>
      </w:r>
      <w:hyperlink r:id="rId28" w:anchor="art117§1" w:history="1">
        <w:r w:rsidRPr="00E24E94">
          <w:rPr>
            <w:rStyle w:val="Hyperlink"/>
            <w:color w:val="FF0000"/>
          </w:rPr>
          <w:t>Lei nº 14.133, de 2021, art. 117, §1º</w:t>
        </w:r>
      </w:hyperlink>
      <w:r w:rsidRPr="00E24E94">
        <w:rPr>
          <w:color w:val="FF0000"/>
        </w:rPr>
        <w:t xml:space="preserve">, e </w:t>
      </w:r>
      <w:hyperlink r:id="rId29" w:anchor="art22" w:history="1">
        <w:r w:rsidRPr="00E24E94">
          <w:rPr>
            <w:rStyle w:val="Hyperlink"/>
            <w:color w:val="FF0000"/>
          </w:rPr>
          <w:t>Decreto nº 11.246, de 2022, art. 22, II);</w:t>
        </w:r>
        <w:commentRangeEnd w:id="11"/>
        <w:r w:rsidRPr="00E24E94">
          <w:rPr>
            <w:rStyle w:val="Hyperlink"/>
            <w:color w:val="FF0000"/>
            <w:sz w:val="16"/>
            <w:szCs w:val="16"/>
          </w:rPr>
          <w:commentReference w:id="11"/>
        </w:r>
      </w:hyperlink>
    </w:p>
    <w:p w14:paraId="2F5AFF1F" w14:textId="77777777" w:rsidR="00305616" w:rsidRPr="00E24E94" w:rsidRDefault="00305616" w:rsidP="00305616">
      <w:pPr>
        <w:pStyle w:val="Nivel3"/>
        <w:spacing w:afterLines="120" w:after="288" w:line="312" w:lineRule="auto"/>
        <w:ind w:left="851" w:firstLine="28"/>
        <w:rPr>
          <w:color w:val="FF0000"/>
        </w:rPr>
      </w:pPr>
      <w:r w:rsidRPr="00E24E94">
        <w:rPr>
          <w:color w:val="FF0000"/>
        </w:rPr>
        <w:t>Identificada qualquer inexatidão ou irregularidade, o fiscal técnico do contrato emitirá notificações para a correção da execução do contrato, determinando prazo para a correção. (</w:t>
      </w:r>
      <w:hyperlink r:id="rId30" w:anchor="art22" w:history="1">
        <w:r w:rsidRPr="00E24E94">
          <w:rPr>
            <w:rStyle w:val="Hyperlink"/>
            <w:color w:val="FF0000"/>
          </w:rPr>
          <w:t>Decreto nº 11.246, de 2022, art. 22, III</w:t>
        </w:r>
      </w:hyperlink>
      <w:r w:rsidRPr="00E24E94">
        <w:rPr>
          <w:color w:val="FF0000"/>
        </w:rPr>
        <w:t xml:space="preserve">); </w:t>
      </w:r>
    </w:p>
    <w:p w14:paraId="50FA1151" w14:textId="77777777" w:rsidR="00305616" w:rsidRPr="00E24E94" w:rsidRDefault="00305616" w:rsidP="00305616">
      <w:pPr>
        <w:pStyle w:val="Nivel3"/>
        <w:spacing w:afterLines="120" w:after="288" w:line="312" w:lineRule="auto"/>
        <w:ind w:left="851" w:firstLine="28"/>
        <w:rPr>
          <w:color w:val="FF0000"/>
        </w:rPr>
      </w:pPr>
      <w:r w:rsidRPr="00E24E94">
        <w:rPr>
          <w:color w:val="FF0000"/>
        </w:rPr>
        <w:t>O fiscal técnico do contrato informará ao gestor do contato, em tempo hábil, a situação que demandar decisão ou adoção de medidas que ultrapassem sua competência, para que adote as medidas necessárias e saneadoras, se for o caso. (</w:t>
      </w:r>
      <w:hyperlink r:id="rId31" w:anchor="art22" w:history="1">
        <w:r w:rsidRPr="00E24E94">
          <w:rPr>
            <w:rStyle w:val="Hyperlink"/>
            <w:color w:val="FF0000"/>
          </w:rPr>
          <w:t>Decreto nº 11.246, de 2022, art. 22, IV</w:t>
        </w:r>
      </w:hyperlink>
      <w:r w:rsidRPr="00E24E94">
        <w:rPr>
          <w:color w:val="FF0000"/>
        </w:rPr>
        <w:t>).</w:t>
      </w:r>
    </w:p>
    <w:p w14:paraId="24772E17" w14:textId="77777777" w:rsidR="00305616" w:rsidRPr="00E24E94" w:rsidRDefault="00305616" w:rsidP="00305616">
      <w:pPr>
        <w:pStyle w:val="Nivel3"/>
        <w:spacing w:afterLines="120" w:after="288" w:line="312" w:lineRule="auto"/>
        <w:ind w:left="851" w:firstLine="28"/>
        <w:rPr>
          <w:color w:val="FF0000"/>
        </w:rPr>
      </w:pPr>
      <w:r w:rsidRPr="00E24E94">
        <w:rPr>
          <w:color w:val="FF0000"/>
        </w:rPr>
        <w:t>No caso de ocorrências que possam inviabilizar a execução do contrato nas datas aprazadas, o fiscal técnico do contrato comunicará o fato imediatamente ao gestor do contrato. (</w:t>
      </w:r>
      <w:hyperlink r:id="rId32" w:anchor="art22" w:history="1">
        <w:r w:rsidRPr="00E24E94">
          <w:rPr>
            <w:rStyle w:val="Hyperlink"/>
            <w:color w:val="FF0000"/>
          </w:rPr>
          <w:t>Decreto nº 11.246, de 2022, art. 22, V</w:t>
        </w:r>
      </w:hyperlink>
      <w:r w:rsidRPr="00E24E94">
        <w:rPr>
          <w:color w:val="FF0000"/>
        </w:rPr>
        <w:t>).</w:t>
      </w:r>
    </w:p>
    <w:p w14:paraId="0B2FDDC8" w14:textId="77777777" w:rsidR="00305616" w:rsidRPr="00E24E94" w:rsidRDefault="00305616" w:rsidP="00305616">
      <w:pPr>
        <w:pStyle w:val="Nivel3"/>
        <w:spacing w:afterLines="120" w:after="288" w:line="312" w:lineRule="auto"/>
        <w:ind w:left="851" w:firstLine="28"/>
        <w:rPr>
          <w:color w:val="FF0000"/>
        </w:rPr>
      </w:pPr>
      <w:r w:rsidRPr="00E24E94">
        <w:rPr>
          <w:color w:val="FF0000"/>
        </w:rPr>
        <w:t xml:space="preserve">O fiscal técnico do contrato comunicar ao gestor do contrato, em tempo hábil, o término do contrato sob sua responsabilidade, com vistas à renovação tempestiva ou à prorrogação contratual </w:t>
      </w:r>
      <w:hyperlink r:id="rId33" w:anchor="art22" w:history="1">
        <w:r w:rsidRPr="00E24E94">
          <w:rPr>
            <w:rStyle w:val="Hyperlink"/>
            <w:color w:val="FF0000"/>
          </w:rPr>
          <w:t>(Decreto nº 11.246, de 2022, art. 22, VII</w:t>
        </w:r>
      </w:hyperlink>
      <w:r w:rsidRPr="00E24E94">
        <w:rPr>
          <w:color w:val="FF0000"/>
        </w:rPr>
        <w:t>).</w:t>
      </w:r>
    </w:p>
    <w:p w14:paraId="465C08B0" w14:textId="77777777" w:rsidR="00305616" w:rsidRPr="00E24E94" w:rsidRDefault="00305616" w:rsidP="00305616">
      <w:pPr>
        <w:pStyle w:val="Nivel2"/>
        <w:spacing w:afterLines="120" w:after="288" w:line="312" w:lineRule="auto"/>
        <w:ind w:firstLine="709"/>
        <w:rPr>
          <w:color w:val="FF0000"/>
        </w:rPr>
      </w:pPr>
      <w:r w:rsidRPr="00E24E94">
        <w:rPr>
          <w:color w:val="FF0000"/>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4" w:anchor="art23" w:history="1">
        <w:r w:rsidRPr="00E24E94">
          <w:rPr>
            <w:rStyle w:val="Hyperlink"/>
            <w:color w:val="FF0000"/>
          </w:rPr>
          <w:t>Art. 23, I e II, do Decreto nº 11.246, de 2022</w:t>
        </w:r>
      </w:hyperlink>
      <w:r w:rsidRPr="00E24E94">
        <w:rPr>
          <w:color w:val="FF0000"/>
        </w:rPr>
        <w:t>).</w:t>
      </w:r>
    </w:p>
    <w:p w14:paraId="53C62945" w14:textId="77777777" w:rsidR="00305616" w:rsidRPr="00E24E94" w:rsidRDefault="00305616" w:rsidP="00DF5371">
      <w:pPr>
        <w:pStyle w:val="Nivel3"/>
        <w:keepNext/>
        <w:keepLines/>
        <w:spacing w:afterLines="120" w:after="288" w:line="312" w:lineRule="auto"/>
        <w:ind w:left="851" w:firstLine="28"/>
        <w:rPr>
          <w:color w:val="FF0000"/>
        </w:rPr>
      </w:pPr>
      <w:r w:rsidRPr="00E24E94">
        <w:rPr>
          <w:color w:val="FF0000"/>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35" w:anchor="art23" w:history="1">
        <w:r w:rsidRPr="00E24E94">
          <w:rPr>
            <w:rStyle w:val="Hyperlink"/>
            <w:color w:val="FF0000"/>
          </w:rPr>
          <w:t>Decreto nº 11.246, de 2022, art. 23, IV</w:t>
        </w:r>
      </w:hyperlink>
      <w:r w:rsidRPr="00E24E94">
        <w:rPr>
          <w:color w:val="FF0000"/>
        </w:rPr>
        <w:t>).</w:t>
      </w:r>
    </w:p>
    <w:p w14:paraId="742A1408" w14:textId="77777777" w:rsidR="00305616" w:rsidRPr="00E24E94" w:rsidRDefault="00305616" w:rsidP="00DF5371">
      <w:pPr>
        <w:pStyle w:val="Nivel2"/>
        <w:keepNext/>
        <w:keepLines/>
        <w:spacing w:afterLines="120" w:after="288" w:line="312" w:lineRule="auto"/>
        <w:ind w:firstLine="709"/>
        <w:rPr>
          <w:color w:val="FF0000"/>
        </w:rPr>
      </w:pPr>
      <w:r w:rsidRPr="00E24E94">
        <w:rPr>
          <w:color w:val="FF000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36" w:anchor="art21" w:history="1">
        <w:r w:rsidRPr="00E24E94">
          <w:rPr>
            <w:rStyle w:val="Hyperlink"/>
            <w:color w:val="FF0000"/>
          </w:rPr>
          <w:t>Decreto nº 11.246, de 2022, art. 21, IV</w:t>
        </w:r>
      </w:hyperlink>
      <w:r w:rsidRPr="00E24E94">
        <w:rPr>
          <w:color w:val="FF0000"/>
        </w:rPr>
        <w:t>).</w:t>
      </w:r>
    </w:p>
    <w:p w14:paraId="0D4F5A31" w14:textId="77777777" w:rsidR="00305616" w:rsidRPr="00E24E94" w:rsidRDefault="00305616" w:rsidP="00DF5371">
      <w:pPr>
        <w:pStyle w:val="Nivel3"/>
        <w:keepNext/>
        <w:keepLines/>
        <w:spacing w:afterLines="120" w:after="288" w:line="312" w:lineRule="auto"/>
        <w:ind w:left="851" w:firstLine="28"/>
        <w:rPr>
          <w:color w:val="FF0000"/>
        </w:rPr>
      </w:pPr>
      <w:r w:rsidRPr="00E24E94">
        <w:rPr>
          <w:color w:val="FF0000"/>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37" w:anchor="art21" w:history="1">
        <w:r w:rsidRPr="00E24E94">
          <w:rPr>
            <w:rStyle w:val="Hyperlink"/>
            <w:color w:val="FF0000"/>
          </w:rPr>
          <w:t>Decreto nº 11.246, de 2022, art. 21, III</w:t>
        </w:r>
      </w:hyperlink>
      <w:r w:rsidRPr="00E24E94">
        <w:rPr>
          <w:color w:val="FF0000"/>
        </w:rPr>
        <w:t>).</w:t>
      </w:r>
    </w:p>
    <w:p w14:paraId="3843B0D7" w14:textId="77777777" w:rsidR="00305616" w:rsidRPr="00E24E94" w:rsidRDefault="00305616" w:rsidP="00DF5371">
      <w:pPr>
        <w:pStyle w:val="Nivel3"/>
        <w:keepNext/>
        <w:keepLines/>
        <w:spacing w:afterLines="120" w:after="288" w:line="312" w:lineRule="auto"/>
        <w:ind w:left="851" w:firstLine="28"/>
        <w:rPr>
          <w:color w:val="FF0000"/>
        </w:rPr>
      </w:pPr>
      <w:r w:rsidRPr="00E24E94">
        <w:rPr>
          <w:color w:val="FF0000"/>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8" w:anchor="art21" w:history="1">
        <w:r w:rsidRPr="00E24E94">
          <w:rPr>
            <w:rStyle w:val="Hyperlink"/>
            <w:color w:val="FF0000"/>
          </w:rPr>
          <w:t>Decreto nº 11.246, de 2022, art. 21, II</w:t>
        </w:r>
      </w:hyperlink>
      <w:r w:rsidRPr="00E24E94">
        <w:rPr>
          <w:color w:val="FF0000"/>
        </w:rPr>
        <w:t>).</w:t>
      </w:r>
    </w:p>
    <w:p w14:paraId="17E3F3F0" w14:textId="77777777" w:rsidR="00305616" w:rsidRPr="00E24E94" w:rsidRDefault="00305616" w:rsidP="00DF5371">
      <w:pPr>
        <w:pStyle w:val="Nivel3"/>
        <w:keepNext/>
        <w:keepLines/>
        <w:spacing w:afterLines="120" w:after="288" w:line="312" w:lineRule="auto"/>
        <w:ind w:left="851" w:firstLine="28"/>
        <w:rPr>
          <w:color w:val="FF0000"/>
        </w:rPr>
      </w:pPr>
      <w:r w:rsidRPr="00E24E94">
        <w:rPr>
          <w:color w:val="FF000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9" w:anchor="art21" w:history="1">
        <w:r w:rsidRPr="00E24E94">
          <w:rPr>
            <w:rStyle w:val="Hyperlink"/>
            <w:color w:val="FF0000"/>
          </w:rPr>
          <w:t>Decreto nº 11.246, de 2022, art. 21, VIII</w:t>
        </w:r>
      </w:hyperlink>
      <w:r w:rsidRPr="00E24E94">
        <w:rPr>
          <w:color w:val="FF0000"/>
        </w:rPr>
        <w:t>).</w:t>
      </w:r>
    </w:p>
    <w:p w14:paraId="1F11EAC6" w14:textId="77777777" w:rsidR="00305616" w:rsidRPr="00E24E94" w:rsidRDefault="00305616" w:rsidP="00DF5371">
      <w:pPr>
        <w:pStyle w:val="Nivel3"/>
        <w:keepNext/>
        <w:keepLines/>
        <w:spacing w:afterLines="120" w:after="288" w:line="312" w:lineRule="auto"/>
        <w:ind w:left="851" w:firstLine="28"/>
        <w:rPr>
          <w:color w:val="FF0000"/>
        </w:rPr>
      </w:pPr>
      <w:r w:rsidRPr="00E24E94">
        <w:rPr>
          <w:color w:val="FF000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40" w:anchor="art21" w:history="1">
        <w:r w:rsidRPr="00E24E94">
          <w:rPr>
            <w:rStyle w:val="Hyperlink"/>
            <w:color w:val="FF0000"/>
          </w:rPr>
          <w:t>Decreto nº 11.246, de 2022, art. 21, X</w:t>
        </w:r>
      </w:hyperlink>
      <w:r w:rsidRPr="00E24E94">
        <w:rPr>
          <w:color w:val="FF0000"/>
        </w:rPr>
        <w:t>).</w:t>
      </w:r>
    </w:p>
    <w:p w14:paraId="0D686455" w14:textId="77777777" w:rsidR="00305616" w:rsidRPr="00E24E94" w:rsidRDefault="00305616" w:rsidP="00DF5371">
      <w:pPr>
        <w:pStyle w:val="Nivel2"/>
        <w:keepNext/>
        <w:keepLines/>
        <w:spacing w:afterLines="120" w:after="288" w:line="312" w:lineRule="auto"/>
        <w:ind w:firstLine="709"/>
        <w:rPr>
          <w:color w:val="FF0000"/>
        </w:rPr>
      </w:pPr>
      <w:r w:rsidRPr="00E24E94">
        <w:rPr>
          <w:color w:val="FF0000"/>
        </w:rPr>
        <w:t>O fiscal administrativo do contrato comunicará ao gestor do contrato, em tempo hábil, o término do contrato sob sua responsabilidade, com vistas à tempestiva renovação ou prorrogação contratual. (</w:t>
      </w:r>
      <w:hyperlink r:id="rId41" w:anchor="art22" w:history="1">
        <w:r w:rsidRPr="00E24E94">
          <w:rPr>
            <w:rStyle w:val="Hyperlink"/>
            <w:color w:val="FF0000"/>
          </w:rPr>
          <w:t>Decreto nº 11.246, de 2022, art. 22, VII</w:t>
        </w:r>
      </w:hyperlink>
      <w:r w:rsidRPr="00E24E94">
        <w:rPr>
          <w:color w:val="FF0000"/>
        </w:rPr>
        <w:t>).</w:t>
      </w:r>
    </w:p>
    <w:p w14:paraId="78DDBF68" w14:textId="77777777" w:rsidR="00305616" w:rsidRPr="00E24E94" w:rsidRDefault="00305616" w:rsidP="00DF5371">
      <w:pPr>
        <w:pStyle w:val="Nivel2"/>
        <w:keepNext/>
        <w:keepLines/>
        <w:spacing w:afterLines="120" w:after="288" w:line="312" w:lineRule="auto"/>
        <w:ind w:firstLine="709"/>
        <w:rPr>
          <w:color w:val="FF0000"/>
        </w:rPr>
      </w:pPr>
      <w:r w:rsidRPr="00E24E94">
        <w:rPr>
          <w:color w:val="FF0000"/>
        </w:rPr>
        <w:t>O gestor do contrato deverá elaborará relatório final com informações sobre a consecução dos objetivos que tenham justificado a contratação e eventuais condutas a serem adotadas para o aprimoramento das atividades da Administração. (</w:t>
      </w:r>
      <w:hyperlink r:id="rId42" w:anchor="art21" w:history="1">
        <w:r w:rsidRPr="00E24E94">
          <w:rPr>
            <w:rStyle w:val="Hyperlink"/>
            <w:color w:val="FF0000"/>
          </w:rPr>
          <w:t>Decreto nº 11.246, de 2022, art. 21, VI</w:t>
        </w:r>
      </w:hyperlink>
      <w:r w:rsidRPr="00E24E94">
        <w:rPr>
          <w:color w:val="FF0000"/>
        </w:rPr>
        <w:t>).</w:t>
      </w:r>
    </w:p>
    <w:p w14:paraId="6E04F143" w14:textId="77777777" w:rsidR="00305616" w:rsidRPr="0020168A" w:rsidRDefault="00305616" w:rsidP="00DF5371">
      <w:pPr>
        <w:pStyle w:val="Nvel2-Red"/>
        <w:keepNext/>
        <w:keepLines/>
        <w:spacing w:afterLines="120" w:after="288" w:line="312" w:lineRule="auto"/>
        <w:ind w:firstLine="709"/>
      </w:pPr>
      <w:r w:rsidRPr="0020168A">
        <w:t>Além do disposto acima, a fiscalização contratual obedecerá às seguintes rotinas:</w:t>
      </w:r>
    </w:p>
    <w:p w14:paraId="4EA89A8A" w14:textId="77777777" w:rsidR="00305616" w:rsidRPr="0020168A" w:rsidRDefault="00305616" w:rsidP="00DF5371">
      <w:pPr>
        <w:pStyle w:val="Nvel3-R"/>
        <w:keepNext/>
        <w:keepLines/>
        <w:spacing w:afterLines="120" w:after="288" w:line="312" w:lineRule="auto"/>
        <w:ind w:left="170" w:firstLine="709"/>
      </w:pPr>
      <w:r w:rsidRPr="0020168A">
        <w:t>(...)</w:t>
      </w:r>
    </w:p>
    <w:p w14:paraId="353D7C12" w14:textId="77777777" w:rsidR="00305616" w:rsidRDefault="00305616" w:rsidP="00DF5371">
      <w:pPr>
        <w:pStyle w:val="Nvel3-R"/>
        <w:keepNext/>
        <w:keepLines/>
        <w:spacing w:afterLines="120" w:after="288" w:line="312" w:lineRule="auto"/>
        <w:ind w:left="170" w:firstLine="709"/>
      </w:pPr>
      <w:r w:rsidRPr="0020168A">
        <w:t>(...)</w:t>
      </w:r>
    </w:p>
    <w:p w14:paraId="12CD9383" w14:textId="77777777" w:rsidR="00305616" w:rsidRPr="005A4279" w:rsidRDefault="00305616" w:rsidP="00DF5371">
      <w:pPr>
        <w:pStyle w:val="Nvel3-R"/>
        <w:keepNext/>
        <w:keepLines/>
        <w:numPr>
          <w:ilvl w:val="0"/>
          <w:numId w:val="0"/>
        </w:numPr>
        <w:spacing w:after="560" w:line="312" w:lineRule="auto"/>
        <w:ind w:left="879"/>
        <w:rPr>
          <w:i w:val="0"/>
        </w:rPr>
      </w:pPr>
      <w:r w:rsidRPr="005A4279">
        <w:rPr>
          <w:i w:val="0"/>
          <w:highlight w:val="yellow"/>
        </w:rPr>
        <w:t>OBS: (INCLUIR TODAS OS ITENS SE HOUVER CONTRATO)</w:t>
      </w:r>
    </w:p>
    <w:p w14:paraId="5847B691" w14:textId="16182059" w:rsidR="006D5FA5" w:rsidRPr="0020168A" w:rsidRDefault="006D5FA5" w:rsidP="00EB6589">
      <w:pPr>
        <w:pStyle w:val="Nivel01"/>
        <w:spacing w:before="120" w:afterLines="120" w:after="288" w:line="312" w:lineRule="auto"/>
      </w:pPr>
      <w:r w:rsidRPr="0020168A">
        <w:t>CRITÉRIOS DE</w:t>
      </w:r>
      <w:r w:rsidR="002D7A8E">
        <w:t xml:space="preserve"> </w:t>
      </w:r>
      <w:r w:rsidR="002D7A8E" w:rsidRPr="002D7A8E">
        <w:rPr>
          <w:color w:val="FF0000"/>
        </w:rPr>
        <w:t>MEDIÇÃO E</w:t>
      </w:r>
      <w:r w:rsidRPr="0020168A">
        <w:t xml:space="preserve"> PAGAMENTO</w:t>
      </w:r>
    </w:p>
    <w:p w14:paraId="52137DE9" w14:textId="0EB12F99" w:rsidR="009D76FA" w:rsidRPr="0020168A" w:rsidRDefault="006D5FA5" w:rsidP="00EB6589">
      <w:pPr>
        <w:pStyle w:val="Nvel1-SemNum"/>
        <w:spacing w:before="120" w:afterLines="120" w:after="288" w:line="312" w:lineRule="auto"/>
        <w:rPr>
          <w:color w:val="auto"/>
          <w:lang w:eastAsia="en-US"/>
        </w:rPr>
      </w:pPr>
      <w:r w:rsidRPr="0020168A">
        <w:rPr>
          <w:color w:val="auto"/>
          <w:lang w:eastAsia="en-US"/>
        </w:rPr>
        <w:t>Liquidaçã</w:t>
      </w:r>
      <w:r w:rsidR="004A5319" w:rsidRPr="0020168A">
        <w:rPr>
          <w:color w:val="auto"/>
          <w:lang w:eastAsia="en-US"/>
        </w:rPr>
        <w:t>o</w:t>
      </w:r>
    </w:p>
    <w:p w14:paraId="623E74EF" w14:textId="77777777" w:rsidR="002D7A8E" w:rsidRPr="007E40DB" w:rsidRDefault="002D7A8E" w:rsidP="00EB6589">
      <w:pPr>
        <w:pStyle w:val="Nivel2"/>
        <w:keepNext/>
        <w:keepLines/>
        <w:spacing w:afterLines="120" w:after="288" w:line="312" w:lineRule="auto"/>
        <w:ind w:firstLine="709"/>
        <w:rPr>
          <w:color w:val="000000" w:themeColor="text1"/>
        </w:rPr>
      </w:pPr>
      <w:r w:rsidRPr="002D7A8E">
        <w:rPr>
          <w:color w:val="FF0000"/>
        </w:rPr>
        <w:t xml:space="preserve">A avaliação da execução do objeto utilizará </w:t>
      </w:r>
      <w:r w:rsidRPr="007E40DB">
        <w:rPr>
          <w:i/>
          <w:iCs/>
          <w:color w:val="FF0000"/>
        </w:rPr>
        <w:t xml:space="preserve">o Instrumento de Medição de Resultado (IMR), conforme previsto no Anexo XXX, </w:t>
      </w:r>
      <w:r w:rsidRPr="007E40DB">
        <w:rPr>
          <w:b/>
          <w:bCs/>
          <w:i/>
          <w:iCs/>
          <w:color w:val="FF0000"/>
          <w:u w:val="single"/>
        </w:rPr>
        <w:t>OU</w:t>
      </w:r>
      <w:r w:rsidRPr="007E40DB">
        <w:rPr>
          <w:i/>
          <w:iCs/>
          <w:color w:val="FF0000"/>
        </w:rPr>
        <w:t xml:space="preserve"> outro instrumento substituto para aferição da qualidade da prestação dos serviços </w:t>
      </w:r>
      <w:r w:rsidRPr="007E40DB">
        <w:rPr>
          <w:b/>
          <w:bCs/>
          <w:i/>
          <w:iCs/>
          <w:color w:val="FF0000"/>
          <w:u w:val="single"/>
        </w:rPr>
        <w:t xml:space="preserve">OU </w:t>
      </w:r>
      <w:r w:rsidRPr="007E40DB">
        <w:rPr>
          <w:i/>
          <w:iCs/>
          <w:color w:val="FF0000"/>
          <w:u w:val="single"/>
        </w:rPr>
        <w:t>o disposto neste item</w:t>
      </w:r>
      <w:r w:rsidRPr="007E40DB">
        <w:rPr>
          <w:u w:val="single"/>
        </w:rPr>
        <w:t>.</w:t>
      </w:r>
    </w:p>
    <w:p w14:paraId="1118EBE3" w14:textId="77777777" w:rsidR="002D7A8E" w:rsidRPr="002D7A8E" w:rsidRDefault="002D7A8E" w:rsidP="00EB6589">
      <w:pPr>
        <w:pStyle w:val="Nivel3"/>
        <w:keepNext/>
        <w:keepLines/>
        <w:spacing w:afterLines="120" w:after="288" w:line="312" w:lineRule="auto"/>
        <w:ind w:left="1276"/>
        <w:rPr>
          <w:color w:val="FF0000"/>
        </w:rPr>
      </w:pPr>
      <w:r w:rsidRPr="002D7A8E">
        <w:rPr>
          <w:color w:val="FF0000"/>
        </w:rPr>
        <w:t>Será indicada a retenção ou glosa no pagamento, proporcional à irregularidade verificada, sem prejuízo das sanções cabíveis, caso se constate que a Contratada:</w:t>
      </w:r>
    </w:p>
    <w:p w14:paraId="041E2EFF" w14:textId="77777777" w:rsidR="002D7A8E" w:rsidRPr="002D7A8E" w:rsidRDefault="002D7A8E" w:rsidP="00EB6589">
      <w:pPr>
        <w:pStyle w:val="Nivel4"/>
        <w:keepNext/>
        <w:keepLines/>
        <w:spacing w:afterLines="120" w:after="288" w:line="312" w:lineRule="auto"/>
        <w:ind w:left="1843"/>
        <w:rPr>
          <w:color w:val="FF0000"/>
        </w:rPr>
      </w:pPr>
      <w:r w:rsidRPr="002D7A8E">
        <w:rPr>
          <w:color w:val="FF0000"/>
        </w:rPr>
        <w:t>não produzir os resultados acordados,</w:t>
      </w:r>
    </w:p>
    <w:p w14:paraId="14FDA3B6" w14:textId="77777777" w:rsidR="002D7A8E" w:rsidRPr="002D7A8E" w:rsidRDefault="002D7A8E" w:rsidP="00EB6589">
      <w:pPr>
        <w:pStyle w:val="Nivel4"/>
        <w:keepNext/>
        <w:keepLines/>
        <w:spacing w:afterLines="120" w:after="288" w:line="312" w:lineRule="auto"/>
        <w:ind w:left="1843"/>
        <w:rPr>
          <w:color w:val="FF0000"/>
        </w:rPr>
      </w:pPr>
      <w:r w:rsidRPr="002D7A8E">
        <w:rPr>
          <w:color w:val="FF0000"/>
        </w:rPr>
        <w:t>deixar de executar, ou não executar com a qualidade mínima exigida as atividades contratadas; ou</w:t>
      </w:r>
    </w:p>
    <w:p w14:paraId="617E43FF" w14:textId="77777777" w:rsidR="002D7A8E" w:rsidRPr="002D7A8E" w:rsidRDefault="002D7A8E" w:rsidP="00EB6589">
      <w:pPr>
        <w:pStyle w:val="Nivel4"/>
        <w:keepNext/>
        <w:keepLines/>
        <w:spacing w:afterLines="120" w:after="288" w:line="312" w:lineRule="auto"/>
        <w:ind w:left="1843"/>
        <w:rPr>
          <w:color w:val="FF0000"/>
        </w:rPr>
      </w:pPr>
      <w:r w:rsidRPr="002D7A8E">
        <w:rPr>
          <w:color w:val="FF0000"/>
        </w:rPr>
        <w:t>deixar de utilizar materiais e recursos humanos exigidos para a execução do serviço, ou utilizá-los com qualidade ou quantidade inferior à demandada.</w:t>
      </w:r>
    </w:p>
    <w:p w14:paraId="44038765" w14:textId="77777777" w:rsidR="002D7A8E" w:rsidRPr="002D7A8E" w:rsidRDefault="002D7A8E" w:rsidP="002D7A8E">
      <w:pPr>
        <w:pStyle w:val="Nvel2-Red"/>
        <w:spacing w:afterLines="120" w:after="288" w:line="312" w:lineRule="auto"/>
        <w:ind w:firstLine="709"/>
        <w:rPr>
          <w:i w:val="0"/>
          <w:color w:val="auto"/>
        </w:rPr>
      </w:pPr>
      <w:commentRangeStart w:id="12"/>
      <w:r w:rsidRPr="002D7A8E">
        <w:rPr>
          <w:i w:val="0"/>
        </w:rPr>
        <w:t>A utilização do IMR não impede a aplicação concomitante de outros mecanismos para a avaliação da prestação dos serviços</w:t>
      </w:r>
      <w:r w:rsidRPr="002D7A8E">
        <w:rPr>
          <w:i w:val="0"/>
          <w:color w:val="auto"/>
        </w:rPr>
        <w:t>.</w:t>
      </w:r>
      <w:commentRangeEnd w:id="12"/>
      <w:r w:rsidRPr="002D7A8E">
        <w:rPr>
          <w:rStyle w:val="Refdecomentrio"/>
          <w:rFonts w:ascii="Ecofont_Spranq_eco_Sans" w:hAnsi="Ecofont_Spranq_eco_Sans" w:cs="Tahoma"/>
          <w:i w:val="0"/>
          <w:iCs w:val="0"/>
          <w:color w:val="auto"/>
        </w:rPr>
        <w:commentReference w:id="12"/>
      </w:r>
    </w:p>
    <w:p w14:paraId="566E0DE6" w14:textId="06AAEEA5" w:rsidR="002D7A8E" w:rsidRPr="002D7A8E" w:rsidRDefault="002D7A8E" w:rsidP="002D7A8E">
      <w:pPr>
        <w:pStyle w:val="Nvel2-Red"/>
        <w:spacing w:afterLines="120" w:after="288" w:line="312" w:lineRule="auto"/>
        <w:ind w:firstLine="709"/>
        <w:rPr>
          <w:i w:val="0"/>
        </w:rPr>
      </w:pPr>
      <w:r w:rsidRPr="002D7A8E">
        <w:rPr>
          <w:i w:val="0"/>
        </w:rPr>
        <w:t xml:space="preserve">A aferição da execução contratual para fins de pagamento considerará os critérios estabelecidos no ANEXO III. </w:t>
      </w:r>
      <w:r w:rsidRPr="002D7A8E">
        <w:rPr>
          <w:i w:val="0"/>
          <w:highlight w:val="yellow"/>
        </w:rPr>
        <w:t>(UTILIZAR TEXTO EM VERMELHO SE HOUVER IMR)</w:t>
      </w:r>
    </w:p>
    <w:p w14:paraId="423A2D43" w14:textId="774AA710" w:rsidR="006D5FA5" w:rsidRPr="0020168A" w:rsidRDefault="006D5FA5" w:rsidP="00013040">
      <w:pPr>
        <w:pStyle w:val="Nivel2"/>
        <w:spacing w:afterLines="120" w:after="288" w:line="312" w:lineRule="auto"/>
        <w:ind w:firstLine="709"/>
        <w:rPr>
          <w:lang w:eastAsia="en-US"/>
        </w:rPr>
      </w:pPr>
      <w:r w:rsidRPr="0020168A">
        <w:rPr>
          <w:lang w:eastAsia="en-US"/>
        </w:rPr>
        <w:t xml:space="preserve">Recebida a Nota Fiscal ou documento de cobrança equivalente, correrá o prazo de </w:t>
      </w:r>
      <w:r w:rsidR="00ED7716">
        <w:rPr>
          <w:lang w:eastAsia="en-US"/>
        </w:rPr>
        <w:t>10 (</w:t>
      </w:r>
      <w:r w:rsidRPr="0020168A">
        <w:rPr>
          <w:lang w:eastAsia="en-US"/>
        </w:rPr>
        <w:t>dez</w:t>
      </w:r>
      <w:r w:rsidR="00ED7716">
        <w:rPr>
          <w:lang w:eastAsia="en-US"/>
        </w:rPr>
        <w:t>)</w:t>
      </w:r>
      <w:r w:rsidRPr="0020168A">
        <w:rPr>
          <w:lang w:eastAsia="en-US"/>
        </w:rPr>
        <w:t xml:space="preserve"> dias úteis para fins de liquidação, na forma desta seção, prorrogáveis por igual período, nos termos do </w:t>
      </w:r>
      <w:hyperlink r:id="rId43" w:anchor="art7§2" w:history="1">
        <w:r w:rsidRPr="0020168A">
          <w:rPr>
            <w:rStyle w:val="Hyperlink"/>
            <w:lang w:eastAsia="en-US"/>
          </w:rPr>
          <w:t>art. 7º, §2º da Instrução Normativa SEGES/ME nº 77/2022</w:t>
        </w:r>
      </w:hyperlink>
      <w:r w:rsidRPr="0020168A">
        <w:rPr>
          <w:lang w:eastAsia="en-US"/>
        </w:rPr>
        <w:t>.</w:t>
      </w:r>
    </w:p>
    <w:p w14:paraId="4CE732C3" w14:textId="1348DC88" w:rsidR="006D5FA5" w:rsidRPr="0020168A" w:rsidRDefault="006D5FA5" w:rsidP="00ED7716">
      <w:pPr>
        <w:pStyle w:val="Nivel3"/>
        <w:tabs>
          <w:tab w:val="left" w:pos="1418"/>
        </w:tabs>
        <w:spacing w:afterLines="120" w:after="288" w:line="312" w:lineRule="auto"/>
        <w:ind w:left="1276"/>
      </w:pPr>
      <w:r w:rsidRPr="0020168A">
        <w:t xml:space="preserve">O prazo de que trata o item anterior será reduzido à metade, mantendo-se a possibilidade de prorrogação, no caso de contratações decorrentes de despesas cujos valores não ultrapassem o limite de que trata o </w:t>
      </w:r>
      <w:hyperlink r:id="rId44" w:anchor="art75" w:history="1">
        <w:r w:rsidRPr="0020168A">
          <w:rPr>
            <w:rStyle w:val="Hyperlink"/>
          </w:rPr>
          <w:t>inciso II do art. 75 da Lei nº 14.133, de 2021</w:t>
        </w:r>
      </w:hyperlink>
      <w:r w:rsidRPr="0020168A">
        <w:t>.</w:t>
      </w:r>
    </w:p>
    <w:p w14:paraId="5C93515C"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Para fins de liquidação, o setor competente deverá verificar se a nota fiscal ou instrumento de cobrança equivalente apresentado expressa os elementos necessários e essenciais do documento, tais como: </w:t>
      </w:r>
    </w:p>
    <w:p w14:paraId="1AA50D31"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o prazo de validade;</w:t>
      </w:r>
    </w:p>
    <w:p w14:paraId="48F7D150"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a data da emissão; </w:t>
      </w:r>
    </w:p>
    <w:p w14:paraId="6625D2F6"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os dados do contrato e do órgão contratante; </w:t>
      </w:r>
    </w:p>
    <w:p w14:paraId="541B0C98"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período respectivo de execução do contrato; </w:t>
      </w:r>
    </w:p>
    <w:p w14:paraId="2CBF0C45"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 xml:space="preserve">o valor a pagar; e </w:t>
      </w:r>
    </w:p>
    <w:p w14:paraId="38467FDE" w14:textId="77777777" w:rsidR="006D5FA5" w:rsidRPr="0020168A" w:rsidRDefault="006D5FA5" w:rsidP="003878C9">
      <w:pPr>
        <w:numPr>
          <w:ilvl w:val="0"/>
          <w:numId w:val="27"/>
        </w:numPr>
        <w:suppressAutoHyphens/>
        <w:spacing w:before="120" w:afterLines="120" w:after="288" w:line="312" w:lineRule="auto"/>
        <w:ind w:left="851" w:firstLine="0"/>
        <w:contextualSpacing/>
        <w:jc w:val="both"/>
        <w:rPr>
          <w:rFonts w:ascii="Arial" w:eastAsia="Calibri" w:hAnsi="Arial" w:cs="Arial"/>
          <w:color w:val="000000"/>
          <w:sz w:val="20"/>
          <w:szCs w:val="20"/>
          <w:lang w:eastAsia="en-US"/>
        </w:rPr>
      </w:pPr>
      <w:r w:rsidRPr="0020168A">
        <w:rPr>
          <w:rFonts w:ascii="Arial" w:eastAsia="Calibri" w:hAnsi="Arial" w:cs="Arial"/>
          <w:color w:val="000000"/>
          <w:sz w:val="20"/>
          <w:szCs w:val="20"/>
          <w:lang w:eastAsia="en-US"/>
        </w:rPr>
        <w:t>eventual destaque do valor de retenções tributárias cabíveis.</w:t>
      </w:r>
    </w:p>
    <w:p w14:paraId="3F73C842" w14:textId="3AAE0860" w:rsidR="001F04FD" w:rsidRPr="001F04FD" w:rsidRDefault="001F04FD" w:rsidP="00825882">
      <w:pPr>
        <w:pStyle w:val="Nivel2"/>
        <w:spacing w:afterLines="120" w:after="288" w:line="312" w:lineRule="auto"/>
        <w:ind w:firstLine="709"/>
        <w:rPr>
          <w:lang w:eastAsia="en-US"/>
        </w:rPr>
      </w:pPr>
      <w:r w:rsidRPr="001F04FD">
        <w:rPr>
          <w:iCs/>
          <w:lang w:eastAsia="en-US"/>
        </w:rPr>
        <w:t>O documento Fiscal terá que ser emitido obrigatoriamente com o número de inscrição no CNPJ apresentado para a Habilitação, não se admitindo documento Fiscal emitido com outro CNPJ, mesmo aqueles de filiais ou matriz</w:t>
      </w:r>
      <w:r>
        <w:rPr>
          <w:iCs/>
          <w:lang w:eastAsia="en-US"/>
        </w:rPr>
        <w:t>;</w:t>
      </w:r>
    </w:p>
    <w:p w14:paraId="03A44876" w14:textId="4C645092" w:rsidR="006D5FA5" w:rsidRDefault="006D5FA5" w:rsidP="00825882">
      <w:pPr>
        <w:pStyle w:val="Nivel2"/>
        <w:spacing w:afterLines="120" w:after="288" w:line="312" w:lineRule="auto"/>
        <w:ind w:firstLine="709"/>
        <w:rPr>
          <w:lang w:eastAsia="en-US"/>
        </w:rPr>
      </w:pPr>
      <w:r w:rsidRPr="0020168A">
        <w:rPr>
          <w:rFonts w:eastAsia="Calibri"/>
          <w:lang w:eastAsia="en-US"/>
        </w:rPr>
        <w:t xml:space="preserve"> Havendo erro na apresentação da nota fiscal ou instrumento de cobrança equivalente, ou circunstância que impeça a </w:t>
      </w:r>
      <w:r w:rsidRPr="0020168A">
        <w:rPr>
          <w:lang w:eastAsia="en-US"/>
        </w:rPr>
        <w:t>liquidação da despesa, esta ficará sobrestada até que o contratado providencie as medidas saneadoras, reiniciando-se o prazo após a comprovação da regularização da situação, sem ônus ao contratante;</w:t>
      </w:r>
    </w:p>
    <w:p w14:paraId="507C7E0E" w14:textId="2ED0F329" w:rsidR="006D5FA5" w:rsidRPr="0020168A" w:rsidRDefault="006D5FA5" w:rsidP="00825882">
      <w:pPr>
        <w:pStyle w:val="Nivel2"/>
        <w:spacing w:afterLines="120" w:after="288" w:line="312" w:lineRule="auto"/>
        <w:ind w:firstLine="709"/>
        <w:rPr>
          <w:lang w:eastAsia="en-US"/>
        </w:rPr>
      </w:pPr>
      <w:r w:rsidRPr="0020168A">
        <w:rPr>
          <w:lang w:eastAsia="en-US"/>
        </w:rPr>
        <w:t xml:space="preserve"> A nota fiscal ou instrumento de cobrança equivalente deverá ser obrigatoriamente acompanhado da comprovação da regularidade fiscal, constatada por meio de consulta </w:t>
      </w:r>
      <w:r w:rsidRPr="0020168A">
        <w:rPr>
          <w:i/>
          <w:iCs/>
          <w:lang w:eastAsia="en-US"/>
        </w:rPr>
        <w:t>on-line</w:t>
      </w:r>
      <w:r w:rsidRPr="0020168A">
        <w:rPr>
          <w:lang w:eastAsia="en-US"/>
        </w:rPr>
        <w:t xml:space="preserve"> ao SICAF ou, na impossibilidade de acesso ao referido Sistema, mediante consulta aos sítios eletrônicos oficiais ou à documentação mencionada no </w:t>
      </w:r>
      <w:hyperlink r:id="rId45" w:anchor="art68" w:history="1">
        <w:r w:rsidRPr="0020168A">
          <w:rPr>
            <w:rStyle w:val="Hyperlink"/>
            <w:lang w:eastAsia="en-US"/>
          </w:rPr>
          <w:t xml:space="preserve">art. 68 da Lei nº 14.133, de 2021.  </w:t>
        </w:r>
      </w:hyperlink>
      <w:r w:rsidRPr="0020168A">
        <w:rPr>
          <w:lang w:eastAsia="en-US"/>
        </w:rPr>
        <w:t xml:space="preserve"> </w:t>
      </w:r>
    </w:p>
    <w:p w14:paraId="52FCB8D9" w14:textId="77777777" w:rsidR="006D5FA5" w:rsidRPr="0020168A" w:rsidRDefault="006D5FA5" w:rsidP="00825882">
      <w:pPr>
        <w:pStyle w:val="Nivel2"/>
        <w:spacing w:afterLines="120" w:after="288" w:line="312" w:lineRule="auto"/>
        <w:ind w:firstLine="709"/>
        <w:rPr>
          <w:lang w:eastAsia="en-US"/>
        </w:rPr>
      </w:pPr>
      <w:r w:rsidRPr="0020168A">
        <w:rPr>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44C4DE6" w14:textId="77777777" w:rsidR="006D5FA5" w:rsidRPr="0020168A" w:rsidRDefault="006D5FA5" w:rsidP="00825882">
      <w:pPr>
        <w:pStyle w:val="Nivel2"/>
        <w:spacing w:afterLines="120" w:after="288" w:line="312" w:lineRule="auto"/>
        <w:ind w:firstLine="709"/>
        <w:rPr>
          <w:lang w:eastAsia="en-US"/>
        </w:rPr>
      </w:pPr>
      <w:r w:rsidRPr="0020168A">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06D5FA5" w:rsidP="00825882">
      <w:pPr>
        <w:pStyle w:val="Nivel2"/>
        <w:spacing w:afterLines="120" w:after="288" w:line="312" w:lineRule="auto"/>
        <w:ind w:firstLine="709"/>
        <w:rPr>
          <w:lang w:eastAsia="en-US"/>
        </w:rPr>
      </w:pPr>
      <w:r w:rsidRPr="0020168A">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69049EB7" w:rsidR="006D5FA5" w:rsidRDefault="006D5FA5" w:rsidP="00825882">
      <w:pPr>
        <w:pStyle w:val="Nivel2"/>
        <w:spacing w:afterLines="120" w:after="288" w:line="312" w:lineRule="auto"/>
        <w:ind w:firstLine="709"/>
        <w:rPr>
          <w:lang w:eastAsia="en-US"/>
        </w:rPr>
      </w:pPr>
      <w:r w:rsidRPr="0020168A">
        <w:rPr>
          <w:lang w:eastAsia="en-US"/>
        </w:rPr>
        <w:t>Havendo a efetiva execução do objeto, os pagamentos serão realizados normalmente, até que se decida pela rescisão do contrato, caso o contratado não regulari</w:t>
      </w:r>
      <w:r w:rsidR="001F04FD">
        <w:rPr>
          <w:lang w:eastAsia="en-US"/>
        </w:rPr>
        <w:t>ze sua situação junto ao SICAF;</w:t>
      </w:r>
      <w:r w:rsidRPr="0020168A">
        <w:rPr>
          <w:lang w:eastAsia="en-US"/>
        </w:rPr>
        <w:t xml:space="preserve"> </w:t>
      </w:r>
    </w:p>
    <w:p w14:paraId="5ED0F182"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Prazo de pagamento</w:t>
      </w:r>
    </w:p>
    <w:p w14:paraId="10CDE73D" w14:textId="753B06B2" w:rsidR="006D5FA5" w:rsidRPr="0020168A" w:rsidRDefault="006D5FA5" w:rsidP="00825882">
      <w:pPr>
        <w:pStyle w:val="Nivel2"/>
        <w:spacing w:afterLines="120" w:after="288" w:line="312" w:lineRule="auto"/>
        <w:ind w:firstLine="709"/>
      </w:pPr>
      <w:r w:rsidRPr="0020168A">
        <w:t xml:space="preserve">O pagamento será efetuado no prazo de até 10 (dez) dias úteis contados da finalização da liquidação da despesa, conforme seção anterior, nos termos da </w:t>
      </w:r>
      <w:hyperlink r:id="rId46" w:history="1">
        <w:r w:rsidRPr="0020168A">
          <w:rPr>
            <w:rStyle w:val="Hyperlink"/>
          </w:rPr>
          <w:t>Instrução Normativa SEGES/ME nº 77, de 2022</w:t>
        </w:r>
      </w:hyperlink>
      <w:r w:rsidRPr="0020168A">
        <w:t>.</w:t>
      </w:r>
    </w:p>
    <w:p w14:paraId="462CCEED" w14:textId="4C2FE160" w:rsidR="006D5FA5" w:rsidRPr="00F05DE8" w:rsidRDefault="006D5FA5" w:rsidP="00825882">
      <w:pPr>
        <w:pStyle w:val="Nivel2"/>
        <w:spacing w:afterLines="120" w:after="288" w:line="312" w:lineRule="auto"/>
        <w:ind w:firstLine="709"/>
        <w:rPr>
          <w:lang w:eastAsia="en-US"/>
        </w:rPr>
      </w:pPr>
      <w:commentRangeStart w:id="13"/>
      <w:r w:rsidRPr="00F05DE8">
        <w:rPr>
          <w:lang w:eastAsia="en-US"/>
        </w:rPr>
        <w:t xml:space="preserve">No caso de atraso pelo Contratante, os valores devidos ao contratado serão atualizados monetariamente entre o termo final do prazo de pagamento até a data de sua efetiva realização, mediante aplicação do índice </w:t>
      </w:r>
      <w:r w:rsidR="00F05DE8" w:rsidRPr="00F05DE8">
        <w:rPr>
          <w:iCs/>
          <w:color w:val="000000" w:themeColor="text1"/>
          <w:lang w:eastAsia="en-US"/>
        </w:rPr>
        <w:t>INPC</w:t>
      </w:r>
      <w:r w:rsidRPr="00F05DE8">
        <w:rPr>
          <w:lang w:eastAsia="en-US"/>
        </w:rPr>
        <w:t xml:space="preserve"> de correção monetária.</w:t>
      </w:r>
      <w:commentRangeEnd w:id="13"/>
      <w:r w:rsidR="00AF57C6" w:rsidRPr="00F05DE8">
        <w:rPr>
          <w:rStyle w:val="Refdecomentrio"/>
          <w:color w:val="auto"/>
        </w:rPr>
        <w:commentReference w:id="13"/>
      </w:r>
    </w:p>
    <w:p w14:paraId="610D06F8" w14:textId="77777777" w:rsidR="001F04FD" w:rsidRPr="001F04FD" w:rsidRDefault="001F04FD" w:rsidP="001F04FD">
      <w:pPr>
        <w:pStyle w:val="Nivel2"/>
        <w:spacing w:afterLines="120" w:after="288" w:line="312" w:lineRule="auto"/>
        <w:ind w:firstLine="709"/>
        <w:rPr>
          <w:lang w:eastAsia="en-US"/>
        </w:rPr>
      </w:pPr>
      <w:r w:rsidRPr="001F04FD">
        <w:rPr>
          <w:iCs/>
          <w:lang w:eastAsia="en-US"/>
        </w:rPr>
        <w:t>Poderá ser deduzido do documento Fiscal o valor de multa aplicada</w:t>
      </w:r>
      <w:r>
        <w:rPr>
          <w:iCs/>
          <w:lang w:eastAsia="en-US"/>
        </w:rPr>
        <w:t>;</w:t>
      </w:r>
    </w:p>
    <w:p w14:paraId="5AD53180" w14:textId="009D108B" w:rsidR="001F04FD" w:rsidRPr="0020168A" w:rsidRDefault="001F04FD" w:rsidP="001F04FD">
      <w:pPr>
        <w:pStyle w:val="Nivel2"/>
        <w:spacing w:afterLines="120" w:after="288" w:line="312" w:lineRule="auto"/>
        <w:ind w:firstLine="709"/>
        <w:rPr>
          <w:lang w:eastAsia="en-US"/>
        </w:rPr>
      </w:pPr>
      <w:r w:rsidRPr="001F04FD">
        <w:rPr>
          <w:iCs/>
          <w:lang w:eastAsia="en-US"/>
        </w:rPr>
        <w:t xml:space="preserve">Nenhum pagamento será efetuado à </w:t>
      </w:r>
      <w:r>
        <w:rPr>
          <w:iCs/>
          <w:lang w:eastAsia="en-US"/>
        </w:rPr>
        <w:t xml:space="preserve">contratada </w:t>
      </w:r>
      <w:r w:rsidRPr="001F04FD">
        <w:rPr>
          <w:iCs/>
          <w:lang w:eastAsia="en-US"/>
        </w:rPr>
        <w:t>enquanto pendente de liquidação ou qualquer obrigação financeira que lhe for imposta, em virtude de penalidade ou inadimplência</w:t>
      </w:r>
      <w:r>
        <w:rPr>
          <w:iCs/>
          <w:lang w:eastAsia="en-US"/>
        </w:rPr>
        <w:t>.</w:t>
      </w:r>
    </w:p>
    <w:p w14:paraId="06648BED" w14:textId="77777777" w:rsidR="006D5FA5" w:rsidRPr="0020168A" w:rsidRDefault="006D5FA5" w:rsidP="00AF57C6">
      <w:pPr>
        <w:pStyle w:val="Nvel1-SemNum"/>
        <w:spacing w:before="120" w:afterLines="120" w:after="288" w:line="312" w:lineRule="auto"/>
        <w:rPr>
          <w:color w:val="auto"/>
          <w:lang w:eastAsia="en-US"/>
        </w:rPr>
      </w:pPr>
      <w:r w:rsidRPr="0020168A">
        <w:rPr>
          <w:color w:val="auto"/>
          <w:lang w:eastAsia="en-US"/>
        </w:rPr>
        <w:t>Forma de pagamento</w:t>
      </w:r>
    </w:p>
    <w:p w14:paraId="5A58C209" w14:textId="77777777" w:rsidR="006D5FA5" w:rsidRPr="0020168A" w:rsidRDefault="006D5FA5" w:rsidP="00825882">
      <w:pPr>
        <w:pStyle w:val="Nivel2"/>
        <w:spacing w:afterLines="120" w:after="288" w:line="312" w:lineRule="auto"/>
        <w:ind w:firstLine="709"/>
        <w:rPr>
          <w:lang w:eastAsia="en-US"/>
        </w:rPr>
      </w:pPr>
      <w:r w:rsidRPr="0020168A">
        <w:rPr>
          <w:lang w:eastAsia="en-US"/>
        </w:rPr>
        <w:t>O pagamento será realizado por meio de ordem bancária, para crédito em banco, agência e conta corrente indicados pelo contratado.</w:t>
      </w:r>
    </w:p>
    <w:p w14:paraId="1A18C34A" w14:textId="77777777" w:rsidR="006D5FA5" w:rsidRPr="0020168A" w:rsidRDefault="006D5FA5" w:rsidP="00825882">
      <w:pPr>
        <w:pStyle w:val="Nivel2"/>
        <w:spacing w:afterLines="120" w:after="288" w:line="312" w:lineRule="auto"/>
        <w:ind w:firstLine="709"/>
        <w:rPr>
          <w:lang w:eastAsia="en-US"/>
        </w:rPr>
      </w:pPr>
      <w:r w:rsidRPr="0020168A">
        <w:rPr>
          <w:lang w:eastAsia="en-US"/>
        </w:rPr>
        <w:t>Será considerada data do pagamento o dia em que constar como emitida a ordem bancária para pagamento.</w:t>
      </w:r>
    </w:p>
    <w:p w14:paraId="4308B690" w14:textId="77777777" w:rsidR="006D5FA5" w:rsidRPr="0020168A" w:rsidRDefault="006D5FA5" w:rsidP="00825882">
      <w:pPr>
        <w:pStyle w:val="Nivel2"/>
        <w:spacing w:afterLines="120" w:after="288" w:line="312" w:lineRule="auto"/>
        <w:ind w:firstLine="709"/>
        <w:rPr>
          <w:lang w:eastAsia="en-US"/>
        </w:rPr>
      </w:pPr>
      <w:r w:rsidRPr="0020168A">
        <w:rPr>
          <w:lang w:eastAsia="en-US"/>
        </w:rPr>
        <w:t>Quando do pagamento, será efetuada a retenção tributária prevista na legislação aplicável.</w:t>
      </w:r>
    </w:p>
    <w:p w14:paraId="4050937F" w14:textId="77777777" w:rsidR="006D5FA5" w:rsidRPr="0020168A" w:rsidRDefault="006D5FA5" w:rsidP="001F04FD">
      <w:pPr>
        <w:pStyle w:val="Nivel3"/>
        <w:spacing w:afterLines="120" w:after="288" w:line="312" w:lineRule="auto"/>
        <w:ind w:left="1276"/>
        <w:rPr>
          <w:lang w:eastAsia="en-US"/>
        </w:rPr>
      </w:pPr>
      <w:commentRangeStart w:id="14"/>
      <w:r w:rsidRPr="0020168A">
        <w:rPr>
          <w:lang w:eastAsia="en-US"/>
        </w:rPr>
        <w:t>Independentemente do percentual de tributo inserido na planilha, quando houver, serão retidos na fonte, quando da realização do pagamento, os percentuais estabelecidos na legislação vigente.</w:t>
      </w:r>
      <w:commentRangeEnd w:id="14"/>
      <w:r w:rsidR="00A5759A" w:rsidRPr="0020168A">
        <w:rPr>
          <w:rStyle w:val="Refdecomentrio"/>
          <w:color w:val="auto"/>
        </w:rPr>
        <w:commentReference w:id="14"/>
      </w:r>
    </w:p>
    <w:p w14:paraId="5798EBC7" w14:textId="7F465C9C" w:rsidR="006D5FA5" w:rsidRPr="0020168A" w:rsidRDefault="006D5FA5" w:rsidP="00825882">
      <w:pPr>
        <w:pStyle w:val="Nivel2"/>
        <w:spacing w:afterLines="120" w:after="288" w:line="312" w:lineRule="auto"/>
        <w:ind w:firstLine="709"/>
        <w:rPr>
          <w:lang w:eastAsia="en-US"/>
        </w:rPr>
      </w:pPr>
      <w:r w:rsidRPr="0020168A">
        <w:rPr>
          <w:lang w:eastAsia="en-US"/>
        </w:rPr>
        <w:t xml:space="preserve">O contratado regularmente optante pelo Simples Nacional, nos termos da </w:t>
      </w:r>
      <w:hyperlink r:id="rId47" w:history="1">
        <w:r w:rsidRPr="0020168A">
          <w:rPr>
            <w:rStyle w:val="Hyperlink"/>
            <w:lang w:eastAsia="en-US"/>
          </w:rPr>
          <w:t>Lei Complementar nº 123, de 2006</w:t>
        </w:r>
      </w:hyperlink>
      <w:r w:rsidRPr="0020168A">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766BD2" w14:textId="77777777" w:rsidR="006D5FA5" w:rsidRPr="0020168A" w:rsidRDefault="006D5FA5" w:rsidP="0020735B">
      <w:pPr>
        <w:pStyle w:val="Nvel1-SemNum"/>
        <w:spacing w:before="120" w:afterLines="120" w:after="288" w:line="312" w:lineRule="auto"/>
        <w:rPr>
          <w:color w:val="auto"/>
          <w:lang w:eastAsia="en-US"/>
        </w:rPr>
      </w:pPr>
      <w:commentRangeStart w:id="15"/>
      <w:r w:rsidRPr="0020168A">
        <w:rPr>
          <w:color w:val="auto"/>
          <w:lang w:eastAsia="en-US"/>
        </w:rPr>
        <w:t>Cessão de crédito</w:t>
      </w:r>
      <w:commentRangeEnd w:id="15"/>
      <w:r w:rsidR="005960B8" w:rsidRPr="0020168A">
        <w:rPr>
          <w:rStyle w:val="Refdecomentrio"/>
          <w:rFonts w:eastAsiaTheme="minorEastAsia"/>
          <w:b w:val="0"/>
          <w:bCs w:val="0"/>
          <w:color w:val="auto"/>
        </w:rPr>
        <w:commentReference w:id="15"/>
      </w:r>
    </w:p>
    <w:p w14:paraId="6015AC75" w14:textId="207BD540" w:rsidR="006D5FA5" w:rsidRPr="0020168A" w:rsidRDefault="006D5FA5" w:rsidP="00825882">
      <w:pPr>
        <w:pStyle w:val="Nivel2"/>
        <w:spacing w:afterLines="120" w:after="288" w:line="312" w:lineRule="auto"/>
        <w:ind w:firstLine="709"/>
        <w:rPr>
          <w:lang w:eastAsia="en-US"/>
        </w:rPr>
      </w:pPr>
      <w:r w:rsidRPr="0020168A">
        <w:rPr>
          <w:lang w:eastAsia="en-US"/>
        </w:rPr>
        <w:t xml:space="preserve">É admitida a cessão fiduciária de direitos creditícios com instituição financeira, nos termos e de acordo com os procedimentos previstos na </w:t>
      </w:r>
      <w:hyperlink r:id="rId48" w:history="1">
        <w:r w:rsidRPr="0020168A">
          <w:rPr>
            <w:rStyle w:val="Hyperlink"/>
            <w:lang w:eastAsia="en-US"/>
          </w:rPr>
          <w:t>Instrução Normativa SEGES/ME nº 53, de 8 de Julho de 2020</w:t>
        </w:r>
      </w:hyperlink>
      <w:r w:rsidRPr="0020168A">
        <w:rPr>
          <w:lang w:eastAsia="en-US"/>
        </w:rPr>
        <w:t>, conforme as regras deste presente tópico.</w:t>
      </w:r>
    </w:p>
    <w:p w14:paraId="3A85E89C" w14:textId="77777777" w:rsidR="006D5FA5" w:rsidRPr="00FC17D0" w:rsidRDefault="006D5FA5" w:rsidP="00FC17D0">
      <w:pPr>
        <w:pStyle w:val="Nvel3-R"/>
        <w:spacing w:afterLines="120" w:after="288" w:line="312" w:lineRule="auto"/>
        <w:ind w:left="1276"/>
        <w:rPr>
          <w:i w:val="0"/>
          <w:color w:val="auto"/>
          <w:lang w:eastAsia="en-US"/>
        </w:rPr>
      </w:pPr>
      <w:bookmarkStart w:id="16" w:name="_Ref118216946"/>
      <w:commentRangeStart w:id="17"/>
      <w:r w:rsidRPr="00FC17D0">
        <w:rPr>
          <w:i w:val="0"/>
          <w:color w:val="auto"/>
          <w:lang w:eastAsia="en-US"/>
        </w:rPr>
        <w:t>As cessões de crédito não fiduciárias dependerão de prévia aprovação do contratante.</w:t>
      </w:r>
      <w:bookmarkEnd w:id="16"/>
      <w:commentRangeEnd w:id="17"/>
      <w:r w:rsidR="00A46B45" w:rsidRPr="00FC17D0">
        <w:rPr>
          <w:rStyle w:val="Refdecomentrio"/>
          <w:i w:val="0"/>
          <w:iCs w:val="0"/>
          <w:color w:val="auto"/>
        </w:rPr>
        <w:commentReference w:id="17"/>
      </w:r>
    </w:p>
    <w:p w14:paraId="3D6DC2FD" w14:textId="77777777" w:rsidR="006D5FA5" w:rsidRPr="0020168A" w:rsidRDefault="006D5FA5" w:rsidP="00825882">
      <w:pPr>
        <w:pStyle w:val="Nivel2"/>
        <w:spacing w:afterLines="120" w:after="288" w:line="312" w:lineRule="auto"/>
        <w:ind w:firstLine="709"/>
        <w:rPr>
          <w:lang w:eastAsia="en-US"/>
        </w:rPr>
      </w:pPr>
      <w:commentRangeStart w:id="18"/>
      <w:r w:rsidRPr="0020168A">
        <w:rPr>
          <w:lang w:eastAsia="en-US"/>
        </w:rPr>
        <w:t>A eficácia da cessão de crédito, de qualquer natureza, em relação à Administração, está condicionada à celebração de termo aditivo ao contrato administrativo.</w:t>
      </w:r>
    </w:p>
    <w:p w14:paraId="36DE3F19" w14:textId="7324B243" w:rsidR="006D5FA5" w:rsidRPr="0020168A" w:rsidRDefault="006D5FA5" w:rsidP="00825882">
      <w:pPr>
        <w:pStyle w:val="Nivel2"/>
        <w:spacing w:afterLines="120" w:after="288" w:line="312" w:lineRule="auto"/>
        <w:ind w:firstLine="709"/>
        <w:rPr>
          <w:lang w:eastAsia="en-US"/>
        </w:rPr>
      </w:pPr>
      <w:r w:rsidRPr="0020168A">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49" w:anchor=":~:text=LEI%20N%C2%BA%208.429%2C%20DE%202%20DE%20JUNHO%20DE%201992&amp;text=Disp%C3%B5e%20sobre%20as%20san%C3%A7%C3%B5es%20aplic%C3%A1veis,fundacional%20e%20d%C3%A1%20outras%20provid%C3%AAncias." w:history="1">
        <w:r w:rsidRPr="0020168A">
          <w:rPr>
            <w:rStyle w:val="Hyperlink"/>
            <w:lang w:eastAsia="en-US"/>
          </w:rPr>
          <w:t>o art. 12 da Lei nº 8.429, de 1992</w:t>
        </w:r>
      </w:hyperlink>
      <w:r w:rsidRPr="0020168A">
        <w:rPr>
          <w:lang w:eastAsia="en-US"/>
        </w:rPr>
        <w:t xml:space="preserve">, tudo nos termos do </w:t>
      </w:r>
      <w:hyperlink r:id="rId50" w:history="1">
        <w:r w:rsidRPr="0020168A">
          <w:rPr>
            <w:rStyle w:val="Hyperlink"/>
            <w:lang w:eastAsia="en-US"/>
          </w:rPr>
          <w:t>Parecer JL-01, de 18 de maio de 2020.</w:t>
        </w:r>
        <w:bookmarkStart w:id="19" w:name="_Hlk114498447"/>
        <w:bookmarkEnd w:id="19"/>
      </w:hyperlink>
    </w:p>
    <w:p w14:paraId="07277E19" w14:textId="77777777" w:rsidR="006D5FA5" w:rsidRPr="0020168A" w:rsidRDefault="006D5FA5" w:rsidP="00825882">
      <w:pPr>
        <w:pStyle w:val="Nivel2"/>
        <w:spacing w:afterLines="120" w:after="288" w:line="312" w:lineRule="auto"/>
        <w:ind w:firstLine="709"/>
        <w:rPr>
          <w:lang w:eastAsia="en-US"/>
        </w:rPr>
      </w:pPr>
      <w:r w:rsidRPr="0020168A">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20" w:name="_Hlk114498479"/>
      <w:bookmarkEnd w:id="20"/>
      <w:r w:rsidRPr="0020168A">
        <w:rPr>
          <w:lang w:eastAsia="en-US"/>
        </w:rPr>
        <w:t>.</w:t>
      </w:r>
    </w:p>
    <w:p w14:paraId="111D3AA9" w14:textId="77777777" w:rsidR="006D5FA5" w:rsidRPr="0020168A" w:rsidRDefault="006D5FA5" w:rsidP="007B0825">
      <w:pPr>
        <w:pStyle w:val="Nivel2"/>
        <w:spacing w:after="560" w:line="312" w:lineRule="auto"/>
        <w:ind w:firstLine="709"/>
        <w:rPr>
          <w:lang w:eastAsia="en-US"/>
        </w:rPr>
      </w:pPr>
      <w:r w:rsidRPr="0020168A">
        <w:rPr>
          <w:lang w:eastAsia="en-US"/>
        </w:rPr>
        <w:t>A cessão de crédito não afetará a execução do objeto contratado, que continuará sob a integral responsabilidade do contratado.</w:t>
      </w:r>
      <w:commentRangeEnd w:id="18"/>
      <w:r w:rsidR="00DB785D" w:rsidRPr="0020168A">
        <w:rPr>
          <w:rStyle w:val="Refdecomentrio"/>
          <w:color w:val="auto"/>
        </w:rPr>
        <w:commentReference w:id="18"/>
      </w:r>
    </w:p>
    <w:p w14:paraId="2E24D412" w14:textId="77777777" w:rsidR="006D5FA5" w:rsidRPr="0020168A" w:rsidRDefault="006D5FA5" w:rsidP="004A32CC">
      <w:pPr>
        <w:pStyle w:val="Nivel01"/>
        <w:spacing w:before="120" w:afterLines="120" w:after="288" w:line="312" w:lineRule="auto"/>
        <w:ind w:left="357" w:hanging="357"/>
      </w:pPr>
      <w:r w:rsidRPr="0020168A">
        <w:t>FORMA E CRITÉRIOS DE SELEÇÃO DO FORNECEDOR</w:t>
      </w:r>
    </w:p>
    <w:p w14:paraId="55E892C6" w14:textId="77777777" w:rsidR="006D5FA5" w:rsidRPr="0020168A" w:rsidRDefault="006D5FA5" w:rsidP="004A32CC">
      <w:pPr>
        <w:pStyle w:val="Nvel1-SemNum"/>
        <w:spacing w:before="120" w:afterLines="120" w:after="288" w:line="312" w:lineRule="auto"/>
        <w:rPr>
          <w:color w:val="auto"/>
          <w:highlight w:val="yellow"/>
        </w:rPr>
      </w:pPr>
      <w:r w:rsidRPr="0020168A">
        <w:rPr>
          <w:color w:val="auto"/>
          <w:lang w:eastAsia="en-US"/>
        </w:rPr>
        <w:t>Forma de seleção e critério de julgamento da proposta</w:t>
      </w:r>
    </w:p>
    <w:p w14:paraId="5653A6C5" w14:textId="77777777" w:rsidR="006D5FA5" w:rsidRPr="0020168A" w:rsidRDefault="006D5FA5" w:rsidP="00825882">
      <w:pPr>
        <w:pStyle w:val="Nivel2"/>
        <w:spacing w:afterLines="120" w:after="288" w:line="312" w:lineRule="auto"/>
        <w:ind w:firstLine="709"/>
      </w:pPr>
      <w:r w:rsidRPr="0020168A">
        <w:rPr>
          <w:rFonts w:eastAsia="Arial"/>
        </w:rPr>
        <w:t xml:space="preserve">O fornecedor será selecionado por meio da realização de procedimento de LICITAÇÃO, na modalidade PREGÃO, sob a forma ELETRÔNICA, com adoção do critério de julgamento pelo </w:t>
      </w:r>
      <w:r w:rsidRPr="0020168A">
        <w:rPr>
          <w:rFonts w:eastAsia="Arial"/>
          <w:color w:val="FF0000"/>
        </w:rPr>
        <w:t>[MENOR PREÇO] OU [MAIOR DESCONTO].</w:t>
      </w:r>
    </w:p>
    <w:p w14:paraId="6231C289" w14:textId="77777777" w:rsidR="006D5FA5" w:rsidRPr="0020168A" w:rsidRDefault="006D5FA5" w:rsidP="004A32CC">
      <w:pPr>
        <w:pStyle w:val="Nvel1-SemNum"/>
        <w:spacing w:before="120" w:afterLines="120" w:after="288" w:line="312" w:lineRule="auto"/>
        <w:rPr>
          <w:color w:val="auto"/>
        </w:rPr>
      </w:pPr>
      <w:commentRangeStart w:id="21"/>
      <w:r w:rsidRPr="0020168A">
        <w:rPr>
          <w:color w:val="auto"/>
          <w:lang w:eastAsia="en-US"/>
        </w:rPr>
        <w:t>Exigências de habilitação</w:t>
      </w:r>
      <w:commentRangeEnd w:id="21"/>
      <w:r w:rsidR="002463E2" w:rsidRPr="0020168A">
        <w:rPr>
          <w:rStyle w:val="Refdecomentrio"/>
          <w:rFonts w:eastAsiaTheme="minorEastAsia"/>
          <w:b w:val="0"/>
          <w:bCs w:val="0"/>
          <w:color w:val="auto"/>
        </w:rPr>
        <w:commentReference w:id="21"/>
      </w:r>
    </w:p>
    <w:p w14:paraId="2A00DBFC" w14:textId="77777777" w:rsidR="006D5FA5" w:rsidRPr="0020168A" w:rsidRDefault="006D5FA5" w:rsidP="00825882">
      <w:pPr>
        <w:pStyle w:val="Nivel2"/>
        <w:spacing w:afterLines="120" w:after="288" w:line="312" w:lineRule="auto"/>
        <w:ind w:firstLine="709"/>
      </w:pPr>
      <w:r w:rsidRPr="0020168A">
        <w:t>Para fins de habilitação, deverá o licitante comprovar os seguintes requisitos:</w:t>
      </w:r>
    </w:p>
    <w:p w14:paraId="3CAA058D" w14:textId="77777777" w:rsidR="006D5FA5" w:rsidRPr="0020168A" w:rsidRDefault="006D5FA5" w:rsidP="002463E2">
      <w:pPr>
        <w:pStyle w:val="Nvel1-SemNum"/>
        <w:spacing w:before="120" w:afterLines="120" w:after="288" w:line="312" w:lineRule="auto"/>
        <w:rPr>
          <w:color w:val="auto"/>
          <w:lang w:eastAsia="zh-CN" w:bidi="hi-IN"/>
        </w:rPr>
      </w:pPr>
      <w:r w:rsidRPr="0020168A">
        <w:rPr>
          <w:color w:val="auto"/>
          <w:lang w:eastAsia="zh-CN" w:bidi="hi-IN"/>
        </w:rPr>
        <w:t>Habilitação jurídica</w:t>
      </w:r>
    </w:p>
    <w:p w14:paraId="39639AF3" w14:textId="77777777" w:rsidR="00234C8C" w:rsidRDefault="006D5FA5" w:rsidP="00611807">
      <w:pPr>
        <w:pStyle w:val="Nvel2-Red"/>
        <w:spacing w:afterLines="120" w:after="288" w:line="312" w:lineRule="auto"/>
        <w:ind w:right="-1" w:firstLine="567"/>
        <w:rPr>
          <w:i w:val="0"/>
        </w:rPr>
      </w:pPr>
      <w:commentRangeStart w:id="22"/>
      <w:r w:rsidRPr="00234C8C">
        <w:rPr>
          <w:b/>
          <w:bCs/>
          <w:i w:val="0"/>
        </w:rPr>
        <w:t>Ato de autorização</w:t>
      </w:r>
      <w:r w:rsidRPr="00234C8C">
        <w:rPr>
          <w:i w:val="0"/>
        </w:rPr>
        <w:t xml:space="preserve"> para o exercício da atividade de ............ (especificar a atividade contratada sujeita à autorização), expedido por ....... (especificar o órgão competente) nos termos do art. ..... da (Lei/Decreto) n° ........</w:t>
      </w:r>
      <w:commentRangeEnd w:id="22"/>
      <w:r w:rsidR="008C2027" w:rsidRPr="00234C8C">
        <w:rPr>
          <w:rStyle w:val="Refdecomentrio"/>
          <w:i w:val="0"/>
          <w:iCs w:val="0"/>
          <w:color w:val="auto"/>
        </w:rPr>
        <w:commentReference w:id="22"/>
      </w:r>
      <w:r w:rsidR="00234C8C" w:rsidRPr="00234C8C">
        <w:rPr>
          <w:i w:val="0"/>
        </w:rPr>
        <w:t xml:space="preserve"> </w:t>
      </w:r>
    </w:p>
    <w:p w14:paraId="50F48DBA" w14:textId="0A4F7422" w:rsidR="00234C8C" w:rsidRPr="00234C8C" w:rsidRDefault="00234C8C" w:rsidP="00234C8C">
      <w:pPr>
        <w:pStyle w:val="Nvel2-Red"/>
        <w:numPr>
          <w:ilvl w:val="0"/>
          <w:numId w:val="0"/>
        </w:numPr>
        <w:spacing w:afterLines="120" w:after="288" w:line="312" w:lineRule="auto"/>
        <w:ind w:left="567" w:right="-1"/>
        <w:rPr>
          <w:i w:val="0"/>
        </w:rPr>
      </w:pPr>
      <w:r w:rsidRPr="00234C8C">
        <w:rPr>
          <w:i w:val="0"/>
        </w:rPr>
        <w:t xml:space="preserve">Exemplo 1: A licitante deverá estar </w:t>
      </w:r>
      <w:r w:rsidRPr="00234C8C">
        <w:rPr>
          <w:b/>
          <w:i w:val="0"/>
        </w:rPr>
        <w:t>habilitada junto à Polícia Federal e Ministério do Exército</w:t>
      </w:r>
      <w:r w:rsidRPr="00234C8C">
        <w:rPr>
          <w:i w:val="0"/>
        </w:rPr>
        <w:t xml:space="preserve"> para comercialização de produtos controlados, conforme art. (Lei/Decreto) nº xx</w:t>
      </w:r>
      <w:r>
        <w:rPr>
          <w:i w:val="0"/>
        </w:rPr>
        <w:t>;</w:t>
      </w:r>
    </w:p>
    <w:p w14:paraId="50EDF747" w14:textId="603AE106" w:rsidR="00234C8C" w:rsidRPr="00731B6C" w:rsidRDefault="00234C8C" w:rsidP="00234C8C">
      <w:pPr>
        <w:pStyle w:val="Nivel2"/>
        <w:numPr>
          <w:ilvl w:val="0"/>
          <w:numId w:val="0"/>
        </w:numPr>
        <w:spacing w:after="288"/>
        <w:ind w:left="567" w:right="-1"/>
        <w:rPr>
          <w:color w:val="FF0000"/>
        </w:rPr>
      </w:pPr>
      <w:r>
        <w:rPr>
          <w:color w:val="FF0000"/>
        </w:rPr>
        <w:t xml:space="preserve">Exemplo 2: </w:t>
      </w:r>
      <w:r w:rsidRPr="00731B6C">
        <w:rPr>
          <w:color w:val="FF0000"/>
        </w:rPr>
        <w:t>A Licitante deverá estar devidamente autorizada junto ao ÓRGÃO COMPETENTE DO MINISTÉRIO DA SAÚDE – ANVISA, para cumprimento do que determina o artigo 2º da Lei nº 6.360 de 23/09/76, para os itens em que forem exigido</w:t>
      </w:r>
      <w:r>
        <w:rPr>
          <w:color w:val="FF0000"/>
        </w:rPr>
        <w:t>s</w:t>
      </w:r>
      <w:r w:rsidRPr="00731B6C">
        <w:rPr>
          <w:color w:val="FF0000"/>
        </w:rPr>
        <w:t xml:space="preserve"> a obrigatoriedade de que se</w:t>
      </w:r>
      <w:r>
        <w:rPr>
          <w:color w:val="FF0000"/>
        </w:rPr>
        <w:t xml:space="preserve"> trata o artigo aqui mencionado. </w:t>
      </w:r>
      <w:r w:rsidR="00A4697E" w:rsidRPr="005147B6">
        <w:rPr>
          <w:highlight w:val="yellow"/>
        </w:rPr>
        <w:t>(Somente se o objeto exigir. Via de regra, excluir!!!)</w:t>
      </w:r>
    </w:p>
    <w:p w14:paraId="21DB9363" w14:textId="7E8746F4" w:rsidR="006D5FA5" w:rsidRPr="0020168A" w:rsidRDefault="006D5FA5" w:rsidP="003878C9">
      <w:pPr>
        <w:pStyle w:val="Nvel1-SemNum"/>
        <w:spacing w:before="120" w:afterLines="120" w:after="288" w:line="312" w:lineRule="auto"/>
        <w:rPr>
          <w:color w:val="auto"/>
          <w:lang w:eastAsia="zh-CN" w:bidi="hi-IN"/>
        </w:rPr>
      </w:pPr>
      <w:r w:rsidRPr="0020168A">
        <w:rPr>
          <w:color w:val="auto"/>
          <w:lang w:eastAsia="zh-CN" w:bidi="hi-IN"/>
        </w:rPr>
        <w:t>Habilitação fiscal, social e trabalhista</w:t>
      </w:r>
      <w:r w:rsidR="00BA28FF">
        <w:rPr>
          <w:color w:val="auto"/>
          <w:lang w:eastAsia="zh-CN" w:bidi="hi-IN"/>
        </w:rPr>
        <w:t xml:space="preserve"> </w:t>
      </w:r>
    </w:p>
    <w:p w14:paraId="7FB1F682" w14:textId="7ED20CEC" w:rsidR="006D5FA5" w:rsidRPr="006367EB" w:rsidRDefault="006367EB" w:rsidP="00825882">
      <w:pPr>
        <w:pStyle w:val="Nivel2"/>
        <w:spacing w:afterLines="120" w:after="288" w:line="312" w:lineRule="auto"/>
        <w:ind w:firstLine="709"/>
      </w:pPr>
      <w:r w:rsidRPr="006367E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8BD2DBA" w14:textId="77777777" w:rsidR="006367EB" w:rsidRPr="006367EB" w:rsidRDefault="006367EB" w:rsidP="006367EB">
      <w:pPr>
        <w:pStyle w:val="Nivel3"/>
        <w:spacing w:after="288"/>
        <w:ind w:left="1276"/>
      </w:pPr>
      <w:r w:rsidRPr="006367EB">
        <w:t>SICAF;</w:t>
      </w:r>
    </w:p>
    <w:p w14:paraId="5C8FF5B6" w14:textId="77777777" w:rsidR="006367EB" w:rsidRPr="006367EB" w:rsidRDefault="006367EB" w:rsidP="006367EB">
      <w:pPr>
        <w:pStyle w:val="Nivel4"/>
        <w:spacing w:after="288"/>
        <w:ind w:left="1843"/>
      </w:pPr>
      <w:r w:rsidRPr="006367EB">
        <w:t>Será habilitada a licitante que estiver regularmente cadastrada no SICAF e que esteja com a Regularidade Fiscal Federal, Estadual e Municipal e a Regularidade Trabalhista válidas;</w:t>
      </w:r>
    </w:p>
    <w:p w14:paraId="19D2295A" w14:textId="66AD780B" w:rsidR="006367EB" w:rsidRPr="006367EB" w:rsidRDefault="006367EB" w:rsidP="006367EB">
      <w:pPr>
        <w:pStyle w:val="Nivel4"/>
        <w:spacing w:after="288"/>
        <w:ind w:left="1843"/>
      </w:pPr>
      <w:r w:rsidRPr="006367EB">
        <w:t xml:space="preserve">Os licitantes deverão enviar as Certidões Negativas de Débitos </w:t>
      </w:r>
      <w:r w:rsidRPr="006367EB">
        <w:rPr>
          <w:b/>
          <w:i/>
        </w:rPr>
        <w:t>Estadual</w:t>
      </w:r>
      <w:r w:rsidRPr="006367EB">
        <w:t xml:space="preserve"> e </w:t>
      </w:r>
      <w:r w:rsidRPr="006367EB">
        <w:rPr>
          <w:b/>
          <w:i/>
        </w:rPr>
        <w:t>Municipal</w:t>
      </w:r>
      <w:r w:rsidRPr="006367EB">
        <w:t>, quando solicitado, para fins de confirmação de autenticidade.</w:t>
      </w:r>
    </w:p>
    <w:p w14:paraId="2E891A31" w14:textId="27BCD017" w:rsidR="006367EB" w:rsidRPr="006367EB" w:rsidRDefault="006367EB" w:rsidP="006367EB">
      <w:pPr>
        <w:pStyle w:val="Nivel3"/>
        <w:spacing w:after="288"/>
        <w:ind w:left="1276"/>
      </w:pPr>
      <w:r w:rsidRPr="006367EB">
        <w:t>Consulta Consolidada de Pessoa Jurídica do Tribunal de Contas da União (</w:t>
      </w:r>
      <w:hyperlink r:id="rId51" w:history="1">
        <w:r w:rsidRPr="006367EB">
          <w:rPr>
            <w:rStyle w:val="Hyperlink"/>
          </w:rPr>
          <w:t>https://certidoes-apf.apps.tcu.gov.br/</w:t>
        </w:r>
      </w:hyperlink>
      <w:r w:rsidRPr="006367EB">
        <w:t>).</w:t>
      </w:r>
    </w:p>
    <w:p w14:paraId="1D305FC3" w14:textId="3C50F19C" w:rsidR="006D5FA5" w:rsidRPr="0020168A" w:rsidRDefault="006D5FA5" w:rsidP="00825882">
      <w:pPr>
        <w:pStyle w:val="Nivel2"/>
        <w:spacing w:afterLines="120" w:after="288" w:line="312" w:lineRule="auto"/>
        <w:ind w:firstLine="709"/>
      </w:pPr>
      <w:r w:rsidRPr="0020168A">
        <w:t xml:space="preserve">Caso o fornecedor seja considerado </w:t>
      </w:r>
      <w:r w:rsidRPr="006367EB">
        <w:rPr>
          <w:b/>
        </w:rPr>
        <w:t xml:space="preserve">isento dos </w:t>
      </w:r>
      <w:r w:rsidRPr="006367EB">
        <w:rPr>
          <w:b/>
          <w:color w:val="auto"/>
        </w:rPr>
        <w:t xml:space="preserve">tributos </w:t>
      </w:r>
      <w:r w:rsidRPr="006367EB">
        <w:rPr>
          <w:b/>
          <w:iCs/>
          <w:color w:val="auto"/>
        </w:rPr>
        <w:t>Estadual/Distrital ou Municipal/Distrital</w:t>
      </w:r>
      <w:r w:rsidRPr="006367EB">
        <w:rPr>
          <w:color w:val="auto"/>
        </w:rPr>
        <w:t xml:space="preserve"> </w:t>
      </w:r>
      <w:r w:rsidRPr="0020168A">
        <w:t>relacionados ao objeto contratual, deverá comprovar tal condição mediante a apresentação de declaração da Fazenda respectiva do seu domicílio ou sede, ou outra equivalente, na forma da lei.</w:t>
      </w:r>
    </w:p>
    <w:p w14:paraId="63D67802" w14:textId="77777777" w:rsidR="006D5FA5" w:rsidRPr="0020168A" w:rsidRDefault="006D5FA5" w:rsidP="00825882">
      <w:pPr>
        <w:pStyle w:val="Nivel2"/>
        <w:spacing w:afterLines="120" w:after="288" w:line="312" w:lineRule="auto"/>
        <w:ind w:firstLine="709"/>
      </w:pPr>
      <w:commentRangeStart w:id="23"/>
      <w:r w:rsidRPr="0020168A">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23"/>
      <w:r w:rsidR="006E5902" w:rsidRPr="0020168A">
        <w:rPr>
          <w:rStyle w:val="Refdecomentrio"/>
          <w:color w:val="auto"/>
        </w:rPr>
        <w:commentReference w:id="23"/>
      </w:r>
    </w:p>
    <w:p w14:paraId="272A3416" w14:textId="59AB65ED" w:rsidR="006D5FA5" w:rsidRPr="00A4697E" w:rsidRDefault="006D5FA5" w:rsidP="003E4012">
      <w:pPr>
        <w:pStyle w:val="Nvel1-SemNum"/>
        <w:spacing w:before="120" w:afterLines="120" w:after="288" w:line="312" w:lineRule="auto"/>
        <w:rPr>
          <w:lang w:eastAsia="zh-CN" w:bidi="hi-IN"/>
        </w:rPr>
      </w:pPr>
      <w:commentRangeStart w:id="24"/>
      <w:r w:rsidRPr="00A4697E">
        <w:rPr>
          <w:lang w:eastAsia="zh-CN" w:bidi="hi-IN"/>
        </w:rPr>
        <w:t>Qualificação Econômico-Financeira</w:t>
      </w:r>
      <w:commentRangeEnd w:id="24"/>
      <w:r w:rsidR="003E4012" w:rsidRPr="00A4697E">
        <w:rPr>
          <w:rStyle w:val="Refdecomentrio"/>
          <w:rFonts w:eastAsiaTheme="minorEastAsia"/>
          <w:b w:val="0"/>
          <w:bCs w:val="0"/>
        </w:rPr>
        <w:commentReference w:id="24"/>
      </w:r>
    </w:p>
    <w:p w14:paraId="3FE7166C" w14:textId="561615DA" w:rsidR="006D5FA5" w:rsidRPr="00A4697E" w:rsidRDefault="006D5FA5" w:rsidP="00825882">
      <w:pPr>
        <w:pStyle w:val="Nivel2"/>
        <w:spacing w:afterLines="120" w:after="288" w:line="312" w:lineRule="auto"/>
        <w:ind w:firstLine="709"/>
        <w:rPr>
          <w:color w:val="FF0000"/>
        </w:rPr>
      </w:pPr>
      <w:r w:rsidRPr="00A4697E">
        <w:rPr>
          <w:color w:val="FF0000"/>
        </w:rPr>
        <w:t>Certidão negativa de insolvência civil expedida pelo distribuidor do domicílio ou sede do licitante, caso se trate de pessoa física, desde que admitida a sua participação na licitação (</w:t>
      </w:r>
      <w:hyperlink r:id="rId52" w:anchor="art5" w:history="1">
        <w:r w:rsidRPr="00A4697E">
          <w:rPr>
            <w:rStyle w:val="Hyperlink"/>
            <w:color w:val="FF0000"/>
          </w:rPr>
          <w:t>art. 5º, inciso II, alínea “c”, da Instrução Normativa Seges/ME nº 116, de 2021</w:t>
        </w:r>
      </w:hyperlink>
      <w:r w:rsidRPr="00A4697E">
        <w:rPr>
          <w:color w:val="FF0000"/>
        </w:rPr>
        <w:t xml:space="preserve">), ou de sociedade simples; </w:t>
      </w:r>
    </w:p>
    <w:p w14:paraId="1F54055A" w14:textId="44611778" w:rsidR="006D5FA5" w:rsidRPr="0020168A" w:rsidRDefault="006D5FA5" w:rsidP="00825882">
      <w:pPr>
        <w:pStyle w:val="Nivel2"/>
        <w:spacing w:afterLines="120" w:after="288" w:line="312" w:lineRule="auto"/>
        <w:ind w:firstLine="709"/>
      </w:pPr>
      <w:r w:rsidRPr="00A4697E">
        <w:rPr>
          <w:color w:val="FF0000"/>
        </w:rPr>
        <w:t xml:space="preserve">Certidão negativa de falência expedida pelo distribuidor da sede do fornecedor - </w:t>
      </w:r>
      <w:hyperlink r:id="rId53" w:anchor="art69" w:history="1">
        <w:r w:rsidRPr="00A4697E">
          <w:rPr>
            <w:rStyle w:val="Hyperlink"/>
            <w:color w:val="FF0000"/>
          </w:rPr>
          <w:t>Lei nº 14.133, de 2021, art. 69, caput, inciso II</w:t>
        </w:r>
      </w:hyperlink>
      <w:r w:rsidRPr="00A4697E">
        <w:rPr>
          <w:color w:val="FF0000"/>
        </w:rPr>
        <w:t>);</w:t>
      </w:r>
      <w:r w:rsidR="00A4697E" w:rsidRPr="00A4697E">
        <w:rPr>
          <w:color w:val="FF0000"/>
          <w:highlight w:val="yellow"/>
        </w:rPr>
        <w:t xml:space="preserve"> </w:t>
      </w:r>
      <w:r w:rsidR="00A4697E" w:rsidRPr="005147B6">
        <w:rPr>
          <w:highlight w:val="yellow"/>
        </w:rPr>
        <w:t>(Somente se o objeto exigir. Via de regra, excluir!!!</w:t>
      </w:r>
      <w:r w:rsidR="00A4697E">
        <w:rPr>
          <w:highlight w:val="yellow"/>
        </w:rPr>
        <w:t xml:space="preserve"> Obs: serviços continuados e obras deve-se exigir, vida de regra.</w:t>
      </w:r>
      <w:r w:rsidR="00A4697E" w:rsidRPr="005147B6">
        <w:rPr>
          <w:highlight w:val="yellow"/>
        </w:rPr>
        <w:t>)</w:t>
      </w:r>
    </w:p>
    <w:p w14:paraId="1ED659CB" w14:textId="77777777" w:rsidR="006D5FA5" w:rsidRPr="0020168A" w:rsidRDefault="006D5FA5" w:rsidP="003878C9">
      <w:pPr>
        <w:pStyle w:val="Nvel1-SemNum"/>
        <w:spacing w:before="120" w:afterLines="120" w:after="288" w:line="312" w:lineRule="auto"/>
        <w:rPr>
          <w:color w:val="auto"/>
          <w:lang w:eastAsia="zh-CN" w:bidi="hi-IN"/>
        </w:rPr>
      </w:pPr>
      <w:commentRangeStart w:id="25"/>
      <w:r w:rsidRPr="0020168A">
        <w:rPr>
          <w:color w:val="auto"/>
          <w:lang w:eastAsia="zh-CN" w:bidi="hi-IN"/>
        </w:rPr>
        <w:t>Qualificação Técnica</w:t>
      </w:r>
      <w:commentRangeEnd w:id="25"/>
      <w:r w:rsidR="00CE0C33" w:rsidRPr="0020168A">
        <w:rPr>
          <w:rStyle w:val="Refdecomentrio"/>
          <w:rFonts w:eastAsiaTheme="minorEastAsia"/>
          <w:b w:val="0"/>
          <w:bCs w:val="0"/>
          <w:color w:val="auto"/>
        </w:rPr>
        <w:commentReference w:id="25"/>
      </w:r>
    </w:p>
    <w:p w14:paraId="08DEA38B" w14:textId="159FA37C" w:rsidR="0031544D" w:rsidRPr="006D2B23" w:rsidRDefault="0031544D" w:rsidP="0031544D">
      <w:pPr>
        <w:pStyle w:val="Nvel2-Red"/>
        <w:spacing w:after="288"/>
        <w:ind w:firstLine="709"/>
        <w:rPr>
          <w:i w:val="0"/>
          <w:lang w:eastAsia="zh-CN" w:bidi="hi-IN"/>
        </w:rPr>
      </w:pPr>
      <w:r w:rsidRPr="008E378B">
        <w:rPr>
          <w:b/>
          <w:i w:val="0"/>
          <w:lang w:eastAsia="zh-CN" w:bidi="hi-IN"/>
        </w:rPr>
        <w:t xml:space="preserve">Deverá ser apresentado pelo menos 01 (um) atestado de capacidade técnica fornecida por pessoa jurídica de direito público ou privado, com comprovação de capacidade </w:t>
      </w:r>
      <w:r w:rsidR="002D7A8E" w:rsidRPr="008E378B">
        <w:rPr>
          <w:b/>
          <w:i w:val="0"/>
          <w:lang w:eastAsia="zh-CN" w:bidi="hi-IN"/>
        </w:rPr>
        <w:t>de execução de serviço</w:t>
      </w:r>
      <w:r w:rsidRPr="008E378B">
        <w:rPr>
          <w:b/>
          <w:i w:val="0"/>
          <w:lang w:eastAsia="zh-CN" w:bidi="hi-IN"/>
        </w:rPr>
        <w:t xml:space="preserve"> </w:t>
      </w:r>
      <w:r w:rsidR="002D7A8E" w:rsidRPr="008E378B">
        <w:rPr>
          <w:b/>
          <w:i w:val="0"/>
          <w:lang w:eastAsia="zh-CN" w:bidi="hi-IN"/>
        </w:rPr>
        <w:t>com</w:t>
      </w:r>
      <w:r w:rsidRPr="008E378B">
        <w:rPr>
          <w:b/>
          <w:i w:val="0"/>
          <w:lang w:eastAsia="zh-CN" w:bidi="hi-IN"/>
        </w:rPr>
        <w:t xml:space="preserve"> natureza similar ao objeto deste Edital. </w:t>
      </w:r>
      <w:r w:rsidR="006D2B23" w:rsidRPr="006D2B23">
        <w:rPr>
          <w:i w:val="0"/>
          <w:highlight w:val="yellow"/>
          <w:lang w:eastAsia="zh-CN" w:bidi="hi-IN"/>
        </w:rPr>
        <w:t>(TEXTO PADRÃO)</w:t>
      </w:r>
    </w:p>
    <w:p w14:paraId="00E37AB8" w14:textId="22F129EF" w:rsidR="0031544D" w:rsidRDefault="0031544D" w:rsidP="0031544D">
      <w:pPr>
        <w:pStyle w:val="Nvel2-Red"/>
        <w:numPr>
          <w:ilvl w:val="0"/>
          <w:numId w:val="0"/>
        </w:numPr>
        <w:spacing w:after="288"/>
        <w:ind w:left="709"/>
        <w:jc w:val="center"/>
        <w:rPr>
          <w:lang w:eastAsia="zh-CN" w:bidi="hi-IN"/>
        </w:rPr>
      </w:pPr>
      <w:r w:rsidRPr="009A341D">
        <w:rPr>
          <w:highlight w:val="yellow"/>
          <w:lang w:eastAsia="zh-CN" w:bidi="hi-IN"/>
        </w:rPr>
        <w:t>OU</w:t>
      </w:r>
    </w:p>
    <w:p w14:paraId="2BBBAA06" w14:textId="772D4D46" w:rsidR="006D5FA5" w:rsidRPr="0020168A" w:rsidRDefault="006D5FA5" w:rsidP="00825882">
      <w:pPr>
        <w:pStyle w:val="Nvel2-Red"/>
        <w:spacing w:afterLines="120" w:after="288" w:line="312" w:lineRule="auto"/>
        <w:ind w:firstLine="709"/>
        <w:rPr>
          <w:lang w:eastAsia="zh-CN" w:bidi="hi-IN"/>
        </w:rPr>
      </w:pPr>
      <w:commentRangeStart w:id="26"/>
      <w:r w:rsidRPr="0020168A">
        <w:rPr>
          <w:lang w:eastAsia="zh-CN" w:bidi="hi-IN"/>
        </w:rPr>
        <w:t>Registro ou inscrição da empresa na entidade profissional .........(escrever por extenso, se o caso), em plena validade;</w:t>
      </w:r>
      <w:commentRangeEnd w:id="26"/>
      <w:r w:rsidR="00AF7B24" w:rsidRPr="0020168A">
        <w:rPr>
          <w:rStyle w:val="Refdecomentrio"/>
          <w:i w:val="0"/>
          <w:iCs w:val="0"/>
          <w:color w:val="auto"/>
        </w:rPr>
        <w:commentReference w:id="26"/>
      </w:r>
    </w:p>
    <w:p w14:paraId="7991AFBF" w14:textId="0F708709" w:rsidR="006D5FA5" w:rsidRPr="0020168A" w:rsidRDefault="006D5FA5" w:rsidP="00825882">
      <w:pPr>
        <w:pStyle w:val="Nvel2-Red"/>
        <w:spacing w:afterLines="120" w:after="288" w:line="312" w:lineRule="auto"/>
        <w:ind w:firstLine="709"/>
      </w:pPr>
      <w:commentRangeStart w:id="27"/>
      <w:r w:rsidRPr="0020168A">
        <w:t xml:space="preserve">Comprovação de aptidão para </w:t>
      </w:r>
      <w:r w:rsidR="005012F5">
        <w:t xml:space="preserve">a prestação de serviços </w:t>
      </w:r>
      <w:r w:rsidRPr="0020168A">
        <w:t>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20168A" w:rsidRDefault="006D5FA5" w:rsidP="006D2B23">
      <w:pPr>
        <w:pStyle w:val="Nvel3-R"/>
        <w:spacing w:afterLines="120" w:after="288" w:line="312" w:lineRule="auto"/>
        <w:ind w:left="1276"/>
      </w:pPr>
      <w:r w:rsidRPr="0020168A">
        <w:t xml:space="preserve">Para fins da comprovação de que trata este subitem, os atestados deverão dizer respeito a contratos executados com as seguintes características mínimas: </w:t>
      </w:r>
    </w:p>
    <w:p w14:paraId="3857E947" w14:textId="77777777" w:rsidR="006D5FA5" w:rsidRPr="0020168A" w:rsidRDefault="006D5FA5" w:rsidP="006D2B23">
      <w:pPr>
        <w:pStyle w:val="Nvel4-R"/>
        <w:spacing w:afterLines="120" w:after="288" w:line="312" w:lineRule="auto"/>
        <w:ind w:left="1276" w:firstLine="0"/>
      </w:pPr>
      <w:r w:rsidRPr="0020168A">
        <w:t>....</w:t>
      </w:r>
    </w:p>
    <w:p w14:paraId="1F9D1705" w14:textId="77777777" w:rsidR="006D5FA5" w:rsidRPr="0020168A" w:rsidRDefault="006D5FA5" w:rsidP="006D2B23">
      <w:pPr>
        <w:pStyle w:val="Nvel4-R"/>
        <w:spacing w:afterLines="120" w:after="288" w:line="312" w:lineRule="auto"/>
        <w:ind w:left="1276" w:firstLine="0"/>
      </w:pPr>
      <w:r w:rsidRPr="0020168A">
        <w:t>....</w:t>
      </w:r>
    </w:p>
    <w:p w14:paraId="6888E691" w14:textId="77777777" w:rsidR="006D5FA5" w:rsidRPr="0020168A" w:rsidRDefault="006D5FA5" w:rsidP="006D2B23">
      <w:pPr>
        <w:pStyle w:val="Nvel4-R"/>
        <w:spacing w:afterLines="120" w:after="288" w:line="312" w:lineRule="auto"/>
        <w:ind w:left="1276" w:firstLine="0"/>
      </w:pPr>
      <w:r w:rsidRPr="0020168A">
        <w:t>....</w:t>
      </w:r>
    </w:p>
    <w:p w14:paraId="67023B04" w14:textId="77777777" w:rsidR="006D5FA5" w:rsidRPr="0020168A" w:rsidRDefault="006D5FA5" w:rsidP="006D2B23">
      <w:pPr>
        <w:pStyle w:val="Nvel3-R"/>
        <w:spacing w:afterLines="120" w:after="288" w:line="312" w:lineRule="auto"/>
        <w:ind w:left="1276"/>
      </w:pPr>
      <w:r w:rsidRPr="0020168A">
        <w:t>Será admitida, para fins de comprovação de quantitativo mínimo, a apresentação e o somatório de diferentes atestados executados de forma concomitante.</w:t>
      </w:r>
      <w:commentRangeEnd w:id="27"/>
      <w:r w:rsidR="00FF0E46" w:rsidRPr="0020168A">
        <w:rPr>
          <w:rStyle w:val="Refdecomentrio"/>
          <w:i w:val="0"/>
          <w:iCs w:val="0"/>
          <w:color w:val="auto"/>
        </w:rPr>
        <w:commentReference w:id="27"/>
      </w:r>
    </w:p>
    <w:p w14:paraId="013D0C7C" w14:textId="75F63448" w:rsidR="006D5FA5" w:rsidRPr="0031544D" w:rsidRDefault="006D5FA5" w:rsidP="006D2B23">
      <w:pPr>
        <w:pStyle w:val="Nvel3-R"/>
        <w:spacing w:afterLines="120" w:after="288" w:line="312" w:lineRule="auto"/>
        <w:ind w:left="1276"/>
        <w:rPr>
          <w:shd w:val="clear" w:color="auto" w:fill="FFFF00"/>
        </w:rPr>
      </w:pPr>
      <w:commentRangeStart w:id="28"/>
      <w:r w:rsidRPr="006D2B23">
        <w:rPr>
          <w:i w:val="0"/>
          <w:color w:val="auto"/>
        </w:rPr>
        <w:t>O</w:t>
      </w:r>
      <w:r w:rsidR="00B85BCB">
        <w:rPr>
          <w:i w:val="0"/>
          <w:color w:val="auto"/>
        </w:rPr>
        <w:t>(</w:t>
      </w:r>
      <w:r w:rsidRPr="006D2B23">
        <w:rPr>
          <w:i w:val="0"/>
          <w:color w:val="auto"/>
        </w:rPr>
        <w:t>s</w:t>
      </w:r>
      <w:r w:rsidR="00B85BCB">
        <w:rPr>
          <w:i w:val="0"/>
          <w:color w:val="auto"/>
        </w:rPr>
        <w:t>)</w:t>
      </w:r>
      <w:r w:rsidRPr="006D2B23">
        <w:rPr>
          <w:i w:val="0"/>
          <w:color w:val="auto"/>
        </w:rPr>
        <w:t xml:space="preserve"> atestado</w:t>
      </w:r>
      <w:r w:rsidR="00B85BCB">
        <w:rPr>
          <w:i w:val="0"/>
          <w:color w:val="auto"/>
        </w:rPr>
        <w:t>(</w:t>
      </w:r>
      <w:r w:rsidRPr="006D2B23">
        <w:rPr>
          <w:i w:val="0"/>
          <w:color w:val="auto"/>
        </w:rPr>
        <w:t>s</w:t>
      </w:r>
      <w:r w:rsidR="00B85BCB">
        <w:rPr>
          <w:i w:val="0"/>
          <w:color w:val="auto"/>
        </w:rPr>
        <w:t>)</w:t>
      </w:r>
      <w:r w:rsidRPr="006D2B23">
        <w:rPr>
          <w:i w:val="0"/>
          <w:color w:val="auto"/>
        </w:rPr>
        <w:t xml:space="preserve"> de capacidade técnica pode</w:t>
      </w:r>
      <w:r w:rsidR="00B85BCB">
        <w:rPr>
          <w:i w:val="0"/>
          <w:color w:val="auto"/>
        </w:rPr>
        <w:t>rá(</w:t>
      </w:r>
      <w:r w:rsidRPr="006D2B23">
        <w:rPr>
          <w:i w:val="0"/>
          <w:color w:val="auto"/>
        </w:rPr>
        <w:t>ão</w:t>
      </w:r>
      <w:r w:rsidR="00B85BCB">
        <w:rPr>
          <w:i w:val="0"/>
          <w:color w:val="auto"/>
        </w:rPr>
        <w:t>)</w:t>
      </w:r>
      <w:r w:rsidRPr="006D2B23">
        <w:rPr>
          <w:i w:val="0"/>
          <w:color w:val="auto"/>
        </w:rPr>
        <w:t xml:space="preserve"> ser apresentado</w:t>
      </w:r>
      <w:r w:rsidR="00B85BCB">
        <w:rPr>
          <w:i w:val="0"/>
          <w:color w:val="auto"/>
        </w:rPr>
        <w:t>(</w:t>
      </w:r>
      <w:r w:rsidRPr="006D2B23">
        <w:rPr>
          <w:i w:val="0"/>
          <w:color w:val="auto"/>
        </w:rPr>
        <w:t>s</w:t>
      </w:r>
      <w:r w:rsidR="00B85BCB">
        <w:rPr>
          <w:i w:val="0"/>
          <w:color w:val="auto"/>
        </w:rPr>
        <w:t>)</w:t>
      </w:r>
      <w:r w:rsidRPr="006D2B23">
        <w:rPr>
          <w:i w:val="0"/>
          <w:color w:val="auto"/>
        </w:rPr>
        <w:t xml:space="preserve"> em nome da matriz ou da filial do fornecedor</w:t>
      </w:r>
      <w:r w:rsidRPr="0031544D">
        <w:t>.</w:t>
      </w:r>
      <w:commentRangeEnd w:id="28"/>
      <w:r w:rsidR="00083BD5" w:rsidRPr="0031544D">
        <w:rPr>
          <w:rStyle w:val="Refdecomentrio"/>
          <w:i w:val="0"/>
          <w:iCs w:val="0"/>
        </w:rPr>
        <w:commentReference w:id="28"/>
      </w:r>
      <w:r w:rsidR="0031544D" w:rsidRPr="0031544D">
        <w:t xml:space="preserve"> </w:t>
      </w:r>
      <w:r w:rsidR="007B0825">
        <w:rPr>
          <w:highlight w:val="yellow"/>
        </w:rPr>
        <w:t>Usar para qualquer dos</w:t>
      </w:r>
      <w:r w:rsidR="0031544D" w:rsidRPr="0031544D">
        <w:rPr>
          <w:highlight w:val="yellow"/>
        </w:rPr>
        <w:t xml:space="preserve"> casos</w:t>
      </w:r>
      <w:r w:rsidR="0031544D">
        <w:rPr>
          <w:highlight w:val="yellow"/>
        </w:rPr>
        <w:t>, itens acima</w:t>
      </w:r>
      <w:r w:rsidR="00A4697E">
        <w:rPr>
          <w:highlight w:val="yellow"/>
        </w:rPr>
        <w:t>, ref. ao atestado</w:t>
      </w:r>
      <w:r w:rsidR="0031544D" w:rsidRPr="0031544D">
        <w:rPr>
          <w:highlight w:val="yellow"/>
        </w:rPr>
        <w:t>.</w:t>
      </w:r>
    </w:p>
    <w:p w14:paraId="1893DEE2" w14:textId="6A30A125" w:rsidR="006D5FA5" w:rsidRPr="0031544D" w:rsidRDefault="006D5FA5" w:rsidP="006D2B23">
      <w:pPr>
        <w:pStyle w:val="Nvel3-R"/>
        <w:spacing w:afterLines="120" w:after="288" w:line="312" w:lineRule="auto"/>
        <w:ind w:left="1276"/>
      </w:pPr>
      <w:r w:rsidRPr="006D2B23">
        <w:rPr>
          <w:color w:val="auto"/>
        </w:rPr>
        <w:t>O fornecedor disponibilizará todas as informações necessárias à comprovação da legitimidade do</w:t>
      </w:r>
      <w:r w:rsidR="00B85BCB">
        <w:rPr>
          <w:color w:val="auto"/>
        </w:rPr>
        <w:t>(</w:t>
      </w:r>
      <w:r w:rsidRPr="006D2B23">
        <w:rPr>
          <w:color w:val="auto"/>
        </w:rPr>
        <w:t>s</w:t>
      </w:r>
      <w:r w:rsidR="00B85BCB">
        <w:rPr>
          <w:color w:val="auto"/>
        </w:rPr>
        <w:t>)</w:t>
      </w:r>
      <w:r w:rsidRPr="006D2B23">
        <w:rPr>
          <w:color w:val="auto"/>
        </w:rPr>
        <w:t xml:space="preserve"> atestado</w:t>
      </w:r>
      <w:r w:rsidR="00B85BCB">
        <w:rPr>
          <w:color w:val="auto"/>
        </w:rPr>
        <w:t>(</w:t>
      </w:r>
      <w:r w:rsidRPr="006D2B23">
        <w:rPr>
          <w:color w:val="auto"/>
        </w:rPr>
        <w:t>s</w:t>
      </w:r>
      <w:r w:rsidR="00B85BCB">
        <w:rPr>
          <w:color w:val="auto"/>
        </w:rPr>
        <w:t>)</w:t>
      </w:r>
      <w:r w:rsidRPr="006D2B23">
        <w:rPr>
          <w:color w:val="auto"/>
        </w:rPr>
        <w:t>, apresentando, quando solicitado pela Administração, cópia do contrato que deu suporte à contratação, endereço atual da contratante e local em que foi executado o objeto contratado, dentre outros documentos</w:t>
      </w:r>
      <w:r w:rsidRPr="0031544D">
        <w:t>.</w:t>
      </w:r>
      <w:r w:rsidR="0031544D" w:rsidRPr="0031544D">
        <w:t xml:space="preserve"> </w:t>
      </w:r>
      <w:r w:rsidR="007B0825">
        <w:rPr>
          <w:highlight w:val="yellow"/>
        </w:rPr>
        <w:t>Usar para qualquer dos</w:t>
      </w:r>
      <w:r w:rsidR="007B0825" w:rsidRPr="0031544D">
        <w:rPr>
          <w:highlight w:val="yellow"/>
        </w:rPr>
        <w:t xml:space="preserve"> </w:t>
      </w:r>
      <w:r w:rsidR="0031544D" w:rsidRPr="0031544D">
        <w:rPr>
          <w:highlight w:val="yellow"/>
        </w:rPr>
        <w:t>casos, itens acima</w:t>
      </w:r>
      <w:r w:rsidR="00A4697E">
        <w:rPr>
          <w:highlight w:val="yellow"/>
        </w:rPr>
        <w:t>, ref. ao atestado</w:t>
      </w:r>
      <w:bookmarkStart w:id="29" w:name="_GoBack"/>
      <w:bookmarkEnd w:id="29"/>
      <w:r w:rsidR="0031544D" w:rsidRPr="0031544D">
        <w:rPr>
          <w:highlight w:val="yellow"/>
        </w:rPr>
        <w:t>.</w:t>
      </w:r>
    </w:p>
    <w:p w14:paraId="7BDA3969" w14:textId="4F6F2D90" w:rsidR="006D5FA5" w:rsidRPr="0020168A" w:rsidRDefault="006D5FA5" w:rsidP="006D2B23">
      <w:pPr>
        <w:pStyle w:val="Nvel3-R"/>
        <w:spacing w:after="288"/>
        <w:ind w:left="1276"/>
      </w:pPr>
      <w:commentRangeStart w:id="30"/>
      <w:r w:rsidRPr="0020168A">
        <w:t xml:space="preserve">Prova de atendimento aos requisitos ........, previstos na lei ............: </w:t>
      </w:r>
      <w:commentRangeEnd w:id="30"/>
      <w:r w:rsidR="006F62DB" w:rsidRPr="0020168A">
        <w:rPr>
          <w:rStyle w:val="Refdecomentrio"/>
          <w:i w:val="0"/>
          <w:iCs w:val="0"/>
          <w:color w:val="auto"/>
        </w:rPr>
        <w:commentReference w:id="30"/>
      </w:r>
      <w:r w:rsidR="0031544D">
        <w:t>Ex:</w:t>
      </w:r>
      <w:r w:rsidR="0031544D" w:rsidRPr="0031544D">
        <w:t xml:space="preserve">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p w14:paraId="185B9683" w14:textId="77777777" w:rsidR="006D5FA5" w:rsidRPr="0020168A" w:rsidRDefault="006D5FA5" w:rsidP="00825882">
      <w:pPr>
        <w:pStyle w:val="Nivel2"/>
        <w:spacing w:afterLines="120" w:after="288" w:line="312" w:lineRule="auto"/>
        <w:ind w:firstLine="709"/>
      </w:pPr>
      <w:r w:rsidRPr="0020168A">
        <w:t>Caso admitida a participação de cooperativas, será exigida a seguinte documentação complementar:</w:t>
      </w:r>
    </w:p>
    <w:p w14:paraId="0CA9EE58" w14:textId="1A9B9ACA" w:rsidR="006D5FA5" w:rsidRPr="0020168A" w:rsidRDefault="006D5FA5" w:rsidP="0000123A">
      <w:pPr>
        <w:pStyle w:val="Nivel3"/>
        <w:spacing w:afterLines="120" w:after="288" w:line="312" w:lineRule="auto"/>
        <w:ind w:left="1276"/>
      </w:pPr>
      <w:r w:rsidRPr="0020168A">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54" w:anchor="art4" w:history="1">
        <w:r w:rsidRPr="0020168A">
          <w:rPr>
            <w:rStyle w:val="Hyperlink"/>
          </w:rPr>
          <w:t>arts. 4º, inciso XI, 21, inciso I</w:t>
        </w:r>
      </w:hyperlink>
      <w:r w:rsidRPr="0020168A">
        <w:t xml:space="preserve"> e </w:t>
      </w:r>
      <w:hyperlink r:id="rId55" w:anchor="art42" w:history="1">
        <w:r w:rsidRPr="0020168A">
          <w:rPr>
            <w:rStyle w:val="Hyperlink"/>
          </w:rPr>
          <w:t>42, §§2º a 6º da Lei n. 5.764, de 1971</w:t>
        </w:r>
      </w:hyperlink>
      <w:r w:rsidRPr="0020168A">
        <w:t>;</w:t>
      </w:r>
    </w:p>
    <w:p w14:paraId="6E2955C5" w14:textId="77777777" w:rsidR="006D5FA5" w:rsidRPr="0020168A" w:rsidRDefault="006D5FA5" w:rsidP="0000123A">
      <w:pPr>
        <w:pStyle w:val="Nivel3"/>
        <w:spacing w:afterLines="120" w:after="288" w:line="312" w:lineRule="auto"/>
        <w:ind w:left="1276"/>
      </w:pPr>
      <w:r w:rsidRPr="0020168A">
        <w:t>A declaração de regularidade de situação do contribuinte individual – DRSCI, para cada um dos cooperados indicados;</w:t>
      </w:r>
    </w:p>
    <w:p w14:paraId="42CC626C" w14:textId="77777777" w:rsidR="006D5FA5" w:rsidRPr="0020168A" w:rsidRDefault="006D5FA5" w:rsidP="0000123A">
      <w:pPr>
        <w:pStyle w:val="Nivel3"/>
        <w:spacing w:afterLines="120" w:after="288" w:line="312" w:lineRule="auto"/>
        <w:ind w:left="1276"/>
      </w:pPr>
      <w:r w:rsidRPr="0020168A">
        <w:t xml:space="preserve">A comprovação do capital social proporcional ao número de cooperados necessários à prestação do serviço; </w:t>
      </w:r>
    </w:p>
    <w:p w14:paraId="35E8ACD1" w14:textId="05831F98" w:rsidR="006D5FA5" w:rsidRPr="0020168A" w:rsidRDefault="006D5FA5" w:rsidP="0000123A">
      <w:pPr>
        <w:pStyle w:val="Nivel3"/>
        <w:spacing w:afterLines="120" w:after="288" w:line="312" w:lineRule="auto"/>
        <w:ind w:left="1276"/>
      </w:pPr>
      <w:r w:rsidRPr="0020168A">
        <w:t xml:space="preserve">O registro previsto na </w:t>
      </w:r>
      <w:hyperlink r:id="rId56" w:anchor="art107" w:history="1">
        <w:r w:rsidRPr="0020168A">
          <w:rPr>
            <w:rStyle w:val="Hyperlink"/>
          </w:rPr>
          <w:t>Lei n. 5.764, de 1971, art. 107</w:t>
        </w:r>
      </w:hyperlink>
      <w:r w:rsidRPr="0020168A">
        <w:t>;</w:t>
      </w:r>
    </w:p>
    <w:p w14:paraId="3A3A90C3" w14:textId="77777777" w:rsidR="006D5FA5" w:rsidRPr="0020168A" w:rsidRDefault="006D5FA5" w:rsidP="0000123A">
      <w:pPr>
        <w:pStyle w:val="Nivel3"/>
        <w:spacing w:afterLines="120" w:after="288" w:line="312" w:lineRule="auto"/>
        <w:ind w:left="1276"/>
      </w:pPr>
      <w:r w:rsidRPr="0020168A">
        <w:t xml:space="preserve"> A comprovação de integração das respectivas quotas-partes por parte dos cooperados que executarão o contrato; e</w:t>
      </w:r>
    </w:p>
    <w:p w14:paraId="73D06393" w14:textId="77777777" w:rsidR="006D5FA5" w:rsidRPr="0020168A" w:rsidRDefault="006D5FA5" w:rsidP="0000123A">
      <w:pPr>
        <w:pStyle w:val="Nivel3"/>
        <w:spacing w:afterLines="120" w:after="288" w:line="312" w:lineRule="auto"/>
        <w:ind w:left="1276"/>
      </w:pPr>
      <w:r w:rsidRPr="0020168A">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C88FD55" w14:textId="6D6A8257" w:rsidR="006D5FA5" w:rsidRPr="0020168A" w:rsidRDefault="006D5FA5" w:rsidP="0000123A">
      <w:pPr>
        <w:pStyle w:val="Nivel3"/>
        <w:spacing w:after="560" w:line="312" w:lineRule="auto"/>
        <w:ind w:left="1276"/>
      </w:pPr>
      <w:r w:rsidRPr="0020168A">
        <w:t xml:space="preserve">A última auditoria contábil-financeira da cooperativa, conforme dispõe o </w:t>
      </w:r>
      <w:hyperlink r:id="rId57" w:anchor="art112" w:history="1">
        <w:r w:rsidRPr="0020168A">
          <w:rPr>
            <w:rStyle w:val="Hyperlink"/>
          </w:rPr>
          <w:t>art. 112 da Lei n. 5.764, de 1971</w:t>
        </w:r>
      </w:hyperlink>
      <w:r w:rsidRPr="0020168A">
        <w:t>, ou uma declaração, sob as penas da lei, de que tal auditoria não foi exigida pelo órgão fiscalizador</w:t>
      </w:r>
      <w:r w:rsidR="00D27035" w:rsidRPr="0020168A">
        <w:t>.</w:t>
      </w:r>
    </w:p>
    <w:p w14:paraId="709240CA" w14:textId="327A1AB2" w:rsidR="0042787E" w:rsidRPr="0042787E" w:rsidRDefault="0042787E" w:rsidP="0042787E">
      <w:pPr>
        <w:pStyle w:val="Nivel01"/>
        <w:spacing w:before="120" w:afterLines="120" w:after="288" w:line="312" w:lineRule="auto"/>
      </w:pPr>
      <w:r>
        <w:t>OBRIGAÇÕ</w:t>
      </w:r>
      <w:r w:rsidR="00175537">
        <w:t>E</w:t>
      </w:r>
      <w:r>
        <w:t>S DO FORNECEDOR CONTRATADO/REGISTRADO</w:t>
      </w:r>
    </w:p>
    <w:p w14:paraId="18EB6355" w14:textId="7ABC2CB3" w:rsidR="0042787E" w:rsidRDefault="0042787E" w:rsidP="0042787E">
      <w:pPr>
        <w:pStyle w:val="Nivel2"/>
        <w:spacing w:after="280"/>
        <w:ind w:firstLine="709"/>
      </w:pPr>
      <w:r>
        <w:t>O FORNECEDOR CONTRATADO/ REGISTRADO obriga-se a:</w:t>
      </w:r>
    </w:p>
    <w:p w14:paraId="200BB6F5" w14:textId="3FC81181" w:rsidR="00175537" w:rsidRPr="00175537" w:rsidRDefault="00175537" w:rsidP="0042787E">
      <w:pPr>
        <w:pStyle w:val="Nivel2"/>
        <w:spacing w:after="280"/>
        <w:ind w:firstLine="709"/>
      </w:pPr>
      <w:r w:rsidRPr="00175537">
        <w:rPr>
          <w:bCs/>
          <w:color w:val="FF0000"/>
        </w:rPr>
        <w:t>Além das obrigações estabelecidas no CONTRATO o FORNECEDOR CONTRATADO/ REGISTRADO obriga-se também a</w:t>
      </w:r>
      <w:r>
        <w:rPr>
          <w:bCs/>
        </w:rPr>
        <w:t xml:space="preserve">: </w:t>
      </w:r>
      <w:r w:rsidRPr="00175537">
        <w:rPr>
          <w:bCs/>
          <w:color w:val="FF0000"/>
          <w:highlight w:val="yellow"/>
        </w:rPr>
        <w:t>(</w:t>
      </w:r>
      <w:r w:rsidRPr="00175537">
        <w:rPr>
          <w:b/>
          <w:bCs/>
          <w:color w:val="FF0000"/>
          <w:highlight w:val="yellow"/>
          <w:u w:val="single"/>
        </w:rPr>
        <w:t>Se houver contrato:</w:t>
      </w:r>
      <w:r w:rsidRPr="00175537">
        <w:rPr>
          <w:bCs/>
          <w:color w:val="FF0000"/>
          <w:highlight w:val="yellow"/>
        </w:rPr>
        <w:t xml:space="preserve"> usar esse</w:t>
      </w:r>
      <w:r>
        <w:rPr>
          <w:bCs/>
          <w:color w:val="FF0000"/>
          <w:highlight w:val="yellow"/>
        </w:rPr>
        <w:t xml:space="preserve"> item</w:t>
      </w:r>
      <w:r w:rsidRPr="00175537">
        <w:rPr>
          <w:bCs/>
          <w:color w:val="FF0000"/>
          <w:highlight w:val="yellow"/>
        </w:rPr>
        <w:t xml:space="preserve"> e excluir o 9.1 e os que estão  marcados em vermelho, </w:t>
      </w:r>
      <w:r w:rsidRPr="00175537">
        <w:rPr>
          <w:b/>
          <w:bCs/>
          <w:color w:val="FF0000"/>
          <w:highlight w:val="yellow"/>
          <w:u w:val="single"/>
        </w:rPr>
        <w:t>se não houver contrato</w:t>
      </w:r>
      <w:r w:rsidRPr="00175537">
        <w:rPr>
          <w:bCs/>
          <w:color w:val="FF0000"/>
          <w:highlight w:val="yellow"/>
        </w:rPr>
        <w:t xml:space="preserve">, usar o 9.1, retirar </w:t>
      </w:r>
      <w:r>
        <w:rPr>
          <w:bCs/>
          <w:color w:val="FF0000"/>
          <w:highlight w:val="yellow"/>
        </w:rPr>
        <w:t xml:space="preserve">a </w:t>
      </w:r>
      <w:r w:rsidRPr="00175537">
        <w:rPr>
          <w:bCs/>
          <w:color w:val="FF0000"/>
          <w:highlight w:val="yellow"/>
        </w:rPr>
        <w:t>marca</w:t>
      </w:r>
      <w:r>
        <w:rPr>
          <w:bCs/>
          <w:color w:val="FF0000"/>
          <w:highlight w:val="yellow"/>
        </w:rPr>
        <w:t>ção em</w:t>
      </w:r>
      <w:r w:rsidRPr="00175537">
        <w:rPr>
          <w:bCs/>
          <w:color w:val="FF0000"/>
          <w:highlight w:val="yellow"/>
        </w:rPr>
        <w:t xml:space="preserve"> vermelho e usá-los tbm).</w:t>
      </w:r>
      <w:r w:rsidR="00182BB2">
        <w:rPr>
          <w:bCs/>
          <w:color w:val="FF0000"/>
        </w:rPr>
        <w:t xml:space="preserve"> </w:t>
      </w:r>
      <w:r w:rsidR="00182BB2" w:rsidRPr="00182BB2">
        <w:rPr>
          <w:bCs/>
          <w:color w:val="FF0000"/>
          <w:highlight w:val="yellow"/>
        </w:rPr>
        <w:t>OBS: Deixar igual na ARP essas obrigações!!!</w:t>
      </w:r>
    </w:p>
    <w:p w14:paraId="194E7BE3" w14:textId="77777777" w:rsidR="0042787E" w:rsidRPr="00175537" w:rsidRDefault="0042787E" w:rsidP="007C50A4">
      <w:pPr>
        <w:pStyle w:val="Nivel2"/>
        <w:numPr>
          <w:ilvl w:val="0"/>
          <w:numId w:val="0"/>
        </w:numPr>
        <w:spacing w:after="280"/>
        <w:ind w:firstLine="709"/>
        <w:rPr>
          <w:color w:val="FF0000"/>
        </w:rPr>
      </w:pPr>
      <w:r w:rsidRPr="00175537">
        <w:rPr>
          <w:color w:val="FF0000"/>
        </w:rPr>
        <w:t>a) Manter, durante a vigência contratual, todas as condições demonstradas para habilitação na licitação efetuada, de modo a garantir o cumprimento das obrigações assumidas;</w:t>
      </w:r>
    </w:p>
    <w:p w14:paraId="72F37C4B" w14:textId="63CBDC55" w:rsidR="0042787E" w:rsidRDefault="003A051C" w:rsidP="007C50A4">
      <w:pPr>
        <w:pStyle w:val="Nivel2"/>
        <w:numPr>
          <w:ilvl w:val="0"/>
          <w:numId w:val="0"/>
        </w:numPr>
        <w:tabs>
          <w:tab w:val="left" w:pos="284"/>
          <w:tab w:val="left" w:pos="993"/>
        </w:tabs>
        <w:spacing w:after="280"/>
        <w:ind w:firstLine="709"/>
      </w:pPr>
      <w:r>
        <w:t>b)</w:t>
      </w:r>
      <w:r>
        <w:tab/>
        <w:t xml:space="preserve">Acusar o recebimento </w:t>
      </w:r>
      <w:r w:rsidR="0042787E">
        <w:t>da nota de empenho ou do pedido de entrega do objeto licitado por meio da confirmação no e-mail enviado à contratada;</w:t>
      </w:r>
    </w:p>
    <w:p w14:paraId="01F4385E" w14:textId="71B5B059" w:rsidR="0042787E" w:rsidRDefault="0042787E" w:rsidP="007C50A4">
      <w:pPr>
        <w:pStyle w:val="Nivel2"/>
        <w:numPr>
          <w:ilvl w:val="0"/>
          <w:numId w:val="0"/>
        </w:numPr>
        <w:tabs>
          <w:tab w:val="left" w:pos="993"/>
        </w:tabs>
        <w:spacing w:after="280"/>
        <w:ind w:firstLine="709"/>
      </w:pPr>
      <w:r>
        <w:t>c)</w:t>
      </w:r>
      <w:r>
        <w:tab/>
      </w:r>
      <w:r w:rsidR="0000123A">
        <w:t xml:space="preserve">Executar os serviços </w:t>
      </w:r>
      <w:r>
        <w:t xml:space="preserve">conforme especificações e preços indicados na licitação </w:t>
      </w:r>
      <w:r w:rsidR="0000123A">
        <w:t xml:space="preserve">e </w:t>
      </w:r>
      <w:r>
        <w:t>registrados na ARP;</w:t>
      </w:r>
    </w:p>
    <w:p w14:paraId="11233003" w14:textId="77777777" w:rsidR="0042787E" w:rsidRPr="00175537" w:rsidRDefault="0042787E" w:rsidP="007C50A4">
      <w:pPr>
        <w:pStyle w:val="Nivel2"/>
        <w:numPr>
          <w:ilvl w:val="0"/>
          <w:numId w:val="0"/>
        </w:numPr>
        <w:tabs>
          <w:tab w:val="left" w:pos="993"/>
        </w:tabs>
        <w:spacing w:after="280"/>
        <w:ind w:firstLine="709"/>
        <w:rPr>
          <w:color w:val="FF0000"/>
        </w:rPr>
      </w:pPr>
      <w:r w:rsidRPr="00175537">
        <w:rPr>
          <w:color w:val="FF0000"/>
        </w:rPr>
        <w:t>d)</w:t>
      </w:r>
      <w:r w:rsidRPr="00175537">
        <w:rPr>
          <w:color w:val="FF0000"/>
        </w:rPr>
        <w:tab/>
        <w:t>Obedecer aos requisitos mínimos de qualidade, conforme a licitação supracitada;</w:t>
      </w:r>
    </w:p>
    <w:p w14:paraId="0DF5AFF9" w14:textId="42DE3B46" w:rsidR="0042787E" w:rsidRDefault="0042787E" w:rsidP="007C50A4">
      <w:pPr>
        <w:pStyle w:val="Nivel2"/>
        <w:numPr>
          <w:ilvl w:val="0"/>
          <w:numId w:val="0"/>
        </w:numPr>
        <w:spacing w:after="280"/>
        <w:ind w:firstLine="709"/>
      </w:pPr>
      <w:r>
        <w:t xml:space="preserve">e) Providenciar no prazo de </w:t>
      </w:r>
      <w:r w:rsidRPr="003A051C">
        <w:rPr>
          <w:b/>
        </w:rPr>
        <w:t>03 (três) dias</w:t>
      </w:r>
      <w:r>
        <w:t>, a imediata correção das deficiências, falhas ou irregularidades constatadas pelo responsável por seu recebimento, no cumprimento das obrigações constant</w:t>
      </w:r>
      <w:r w:rsidR="00FF28B8">
        <w:t>es no instrumento convocatório</w:t>
      </w:r>
      <w:r>
        <w:t>;</w:t>
      </w:r>
    </w:p>
    <w:p w14:paraId="256C9583" w14:textId="29B8422B" w:rsidR="0042787E" w:rsidRDefault="0042787E" w:rsidP="007C50A4">
      <w:pPr>
        <w:pStyle w:val="Nivel2"/>
        <w:numPr>
          <w:ilvl w:val="0"/>
          <w:numId w:val="0"/>
        </w:numPr>
        <w:spacing w:after="280"/>
        <w:ind w:firstLine="709"/>
      </w:pPr>
      <w:r>
        <w:t>f)</w:t>
      </w:r>
      <w:r w:rsidR="003A051C">
        <w:t xml:space="preserve">  </w:t>
      </w:r>
      <w:r>
        <w:t xml:space="preserve">Prover e manter condições que possibilitem o atendimento das demandas previstas firmadas a </w:t>
      </w:r>
      <w:r w:rsidR="00FF28B8">
        <w:t>no Edital e seus anexos</w:t>
      </w:r>
      <w:r>
        <w:t>;</w:t>
      </w:r>
    </w:p>
    <w:p w14:paraId="15EA20D4" w14:textId="77777777" w:rsidR="0000123A" w:rsidRPr="00175537" w:rsidRDefault="0000123A" w:rsidP="0000123A">
      <w:pPr>
        <w:pStyle w:val="Nivel2"/>
        <w:numPr>
          <w:ilvl w:val="0"/>
          <w:numId w:val="0"/>
        </w:numPr>
        <w:spacing w:after="280"/>
        <w:ind w:firstLine="709"/>
        <w:rPr>
          <w:color w:val="FF0000"/>
        </w:rPr>
      </w:pPr>
      <w:r w:rsidRPr="00175537">
        <w:rPr>
          <w:color w:val="FF0000"/>
        </w:rPr>
        <w:t>g)</w:t>
      </w:r>
      <w:r w:rsidRPr="00175537">
        <w:rPr>
          <w:color w:val="FF0000"/>
        </w:rPr>
        <w:tab/>
        <w:t xml:space="preserve">Não alocar para a prestação dos serviços que constituem objeto do presente certame, nas dependências do órgão CONTRATANTE, </w:t>
      </w:r>
      <w:r w:rsidRPr="00175537">
        <w:rPr>
          <w:b/>
          <w:color w:val="FF0000"/>
        </w:rPr>
        <w:t>familiar de agente público que neste exerça cargo em comissão ou função de confiança</w:t>
      </w:r>
      <w:r w:rsidRPr="00175537">
        <w:rPr>
          <w:color w:val="FF0000"/>
        </w:rPr>
        <w:t>.</w:t>
      </w:r>
    </w:p>
    <w:p w14:paraId="51FA2694" w14:textId="11530EE9" w:rsidR="0000123A" w:rsidRPr="00175537" w:rsidRDefault="0000123A" w:rsidP="0000123A">
      <w:pPr>
        <w:pStyle w:val="Nivel2"/>
        <w:numPr>
          <w:ilvl w:val="0"/>
          <w:numId w:val="0"/>
        </w:numPr>
        <w:spacing w:after="280"/>
        <w:ind w:left="1276"/>
        <w:rPr>
          <w:b/>
          <w:color w:val="FF0000"/>
        </w:rPr>
      </w:pPr>
      <w:r w:rsidRPr="00175537">
        <w:rPr>
          <w:color w:val="FF0000"/>
        </w:rPr>
        <w:t xml:space="preserve">g.1) É considerado familiar, nos termos do art. 2°, III, do Decreto 7.203/2010, </w:t>
      </w:r>
      <w:r w:rsidRPr="00175537">
        <w:rPr>
          <w:b/>
          <w:color w:val="FF0000"/>
        </w:rPr>
        <w:t>o cônjuge, companheiro ou o parente em linha reta ou colateral, por consanguinidade ou afinidade, até o 3º (terceiro) grau.</w:t>
      </w:r>
    </w:p>
    <w:p w14:paraId="71DE1C02" w14:textId="04A6D323" w:rsidR="0000123A" w:rsidRDefault="0000123A" w:rsidP="0000123A">
      <w:pPr>
        <w:pStyle w:val="Nivel2"/>
        <w:numPr>
          <w:ilvl w:val="0"/>
          <w:numId w:val="0"/>
        </w:numPr>
        <w:spacing w:after="280"/>
        <w:ind w:firstLine="709"/>
      </w:pPr>
      <w:r>
        <w:t>h) Apresentar declaração dos seus funcionários, contratados para prestação dos serviços que constituem objeto do presente certame, que possuem relação de parentesco com algum agente público desta Instituição, informando, ainda, qual o grau de parentesco.</w:t>
      </w:r>
    </w:p>
    <w:p w14:paraId="51B082F4" w14:textId="4C785CE9" w:rsidR="0042787E" w:rsidRPr="00175537" w:rsidRDefault="0000123A" w:rsidP="007C50A4">
      <w:pPr>
        <w:pStyle w:val="Nivel2"/>
        <w:numPr>
          <w:ilvl w:val="0"/>
          <w:numId w:val="0"/>
        </w:numPr>
        <w:spacing w:after="280"/>
        <w:ind w:firstLine="709"/>
        <w:rPr>
          <w:color w:val="FF0000"/>
        </w:rPr>
      </w:pPr>
      <w:r w:rsidRPr="00175537">
        <w:rPr>
          <w:color w:val="FF0000"/>
        </w:rPr>
        <w:t>i</w:t>
      </w:r>
      <w:r w:rsidR="0042787E" w:rsidRPr="00175537">
        <w:rPr>
          <w:color w:val="FF0000"/>
        </w:rPr>
        <w:t>)</w:t>
      </w:r>
      <w:r w:rsidR="003A051C" w:rsidRPr="00175537">
        <w:rPr>
          <w:color w:val="FF0000"/>
        </w:rPr>
        <w:t xml:space="preserve"> </w:t>
      </w:r>
      <w:r w:rsidR="0042787E" w:rsidRPr="00175537">
        <w:rPr>
          <w:color w:val="FF0000"/>
        </w:rPr>
        <w:t>Ressarcir os eventuais prejuízos causados à UNIFAL-MG e/ou a terceiros, provocados por ineficiência ou irregularidade cometidas na execução das obrigações constant</w:t>
      </w:r>
      <w:r w:rsidR="00F90F43">
        <w:rPr>
          <w:color w:val="FF0000"/>
        </w:rPr>
        <w:t>es no instrumento convocatório</w:t>
      </w:r>
      <w:r w:rsidR="0042787E" w:rsidRPr="00175537">
        <w:rPr>
          <w:color w:val="FF0000"/>
        </w:rPr>
        <w:t>;</w:t>
      </w:r>
    </w:p>
    <w:p w14:paraId="7B9CA59A" w14:textId="3CDA94CB" w:rsidR="0042787E" w:rsidRPr="00175537" w:rsidRDefault="0000123A" w:rsidP="007C50A4">
      <w:pPr>
        <w:pStyle w:val="Nivel2"/>
        <w:numPr>
          <w:ilvl w:val="0"/>
          <w:numId w:val="0"/>
        </w:numPr>
        <w:spacing w:after="280"/>
        <w:ind w:firstLine="709"/>
        <w:rPr>
          <w:color w:val="FF0000"/>
        </w:rPr>
      </w:pPr>
      <w:r w:rsidRPr="00175537">
        <w:rPr>
          <w:color w:val="FF0000"/>
        </w:rPr>
        <w:t>j</w:t>
      </w:r>
      <w:r w:rsidR="0042787E" w:rsidRPr="00175537">
        <w:rPr>
          <w:color w:val="FF0000"/>
        </w:rPr>
        <w:t>) Responsabilizar-se por todas as despesas diretas ou indiretas, tais como: salários, transportes, encargos sociais, fiscais, trabalhistas, previdenciários e de ordem de classe, indenizações, e quaisquer outras que forem devidas ao(s) seu(s) empregado(s), referentes à execução do objeto, ficando, ainda, a UNIFAL-MG isenta de qualquer vínculo empregatício, responsabilidade solidária ou subsidiária;</w:t>
      </w:r>
    </w:p>
    <w:p w14:paraId="4389F26A" w14:textId="08549EBC" w:rsidR="0042787E" w:rsidRDefault="0000123A" w:rsidP="007C50A4">
      <w:pPr>
        <w:pStyle w:val="Nivel2"/>
        <w:numPr>
          <w:ilvl w:val="0"/>
          <w:numId w:val="0"/>
        </w:numPr>
        <w:tabs>
          <w:tab w:val="left" w:pos="993"/>
        </w:tabs>
        <w:spacing w:after="280"/>
        <w:ind w:firstLine="709"/>
      </w:pPr>
      <w:r>
        <w:t>k</w:t>
      </w:r>
      <w:r w:rsidR="0042787E">
        <w:t>)</w:t>
      </w:r>
      <w:r w:rsidR="0042787E">
        <w:tab/>
        <w:t xml:space="preserve">Pagar pontualmente, seus fornecedores e suas obrigações </w:t>
      </w:r>
      <w:r w:rsidR="00FF28B8">
        <w:t>fiscais, relativas ao contrato</w:t>
      </w:r>
      <w:r w:rsidR="0042787E">
        <w:t>, exonerando a UNIFAL-MG de responsabilidade solidária ou subsidiária por tal pagamento;</w:t>
      </w:r>
    </w:p>
    <w:p w14:paraId="1E25B4E3" w14:textId="61ADE993" w:rsidR="0042787E" w:rsidRPr="00175537" w:rsidRDefault="0000123A" w:rsidP="007C50A4">
      <w:pPr>
        <w:pStyle w:val="Nivel2"/>
        <w:numPr>
          <w:ilvl w:val="0"/>
          <w:numId w:val="0"/>
        </w:numPr>
        <w:spacing w:after="280"/>
        <w:ind w:firstLine="709"/>
        <w:rPr>
          <w:color w:val="FF0000"/>
        </w:rPr>
      </w:pPr>
      <w:r w:rsidRPr="00175537">
        <w:rPr>
          <w:color w:val="FF0000"/>
        </w:rPr>
        <w:t>l</w:t>
      </w:r>
      <w:r w:rsidR="0042787E" w:rsidRPr="00175537">
        <w:rPr>
          <w:color w:val="FF0000"/>
        </w:rPr>
        <w:t xml:space="preserve">) </w:t>
      </w:r>
      <w:r w:rsidR="003A051C" w:rsidRPr="00175537">
        <w:rPr>
          <w:color w:val="FF0000"/>
        </w:rPr>
        <w:t xml:space="preserve"> </w:t>
      </w:r>
      <w:r w:rsidRPr="00175537">
        <w:rPr>
          <w:color w:val="FF0000"/>
        </w:rPr>
        <w:t>Substituir no total ou em parte o serviço em que se verificar vícios ou que esteja em desacordo com o estabelecido no Edital e seus anexos, ficando, a UNIFAL-MG, isenta de qualquer responsabilidade sobre o custeio dessa correção</w:t>
      </w:r>
      <w:r w:rsidR="0042787E" w:rsidRPr="00175537">
        <w:rPr>
          <w:color w:val="FF0000"/>
        </w:rPr>
        <w:t xml:space="preserve">; </w:t>
      </w:r>
    </w:p>
    <w:p w14:paraId="1F3EE20C" w14:textId="1E0ECAAD" w:rsidR="0042787E" w:rsidRDefault="0042787E" w:rsidP="008D416B">
      <w:pPr>
        <w:pStyle w:val="Nivel2"/>
        <w:numPr>
          <w:ilvl w:val="0"/>
          <w:numId w:val="0"/>
        </w:numPr>
        <w:spacing w:after="560"/>
        <w:ind w:firstLine="709"/>
      </w:pPr>
      <w:r>
        <w:t>m) Todos os dispositivos deste Termo de Referência deverão ser seguidos rigorosamente.</w:t>
      </w:r>
    </w:p>
    <w:p w14:paraId="311E81EE" w14:textId="70155575" w:rsidR="003A051C" w:rsidRDefault="003A051C" w:rsidP="003878C9">
      <w:pPr>
        <w:pStyle w:val="Nivel01"/>
        <w:spacing w:before="120" w:afterLines="120" w:after="288" w:line="312" w:lineRule="auto"/>
      </w:pPr>
      <w:r>
        <w:t>OBRIGAÇÕES DA CONTRATANTE</w:t>
      </w:r>
      <w:r w:rsidR="0025680A">
        <w:t xml:space="preserve"> </w:t>
      </w:r>
    </w:p>
    <w:p w14:paraId="3F5B8CF7" w14:textId="432ACCA0" w:rsidR="007C50A4" w:rsidRDefault="003A051C" w:rsidP="007C50A4">
      <w:pPr>
        <w:pStyle w:val="Nivel2"/>
        <w:spacing w:after="280"/>
      </w:pPr>
      <w:r>
        <w:t>A UNIFAL-MG obriga-se a:</w:t>
      </w:r>
    </w:p>
    <w:p w14:paraId="587549C9" w14:textId="50899287" w:rsidR="00175537" w:rsidRPr="00175537" w:rsidRDefault="00175537" w:rsidP="00175537">
      <w:pPr>
        <w:pStyle w:val="Nivel2"/>
        <w:numPr>
          <w:ilvl w:val="1"/>
          <w:numId w:val="48"/>
        </w:numPr>
        <w:spacing w:after="280"/>
      </w:pPr>
      <w:r w:rsidRPr="00175537">
        <w:rPr>
          <w:bCs/>
          <w:color w:val="FF0000"/>
        </w:rPr>
        <w:t>Além das obrigaç</w:t>
      </w:r>
      <w:r>
        <w:rPr>
          <w:bCs/>
          <w:color w:val="FF0000"/>
        </w:rPr>
        <w:t xml:space="preserve">ões estabelecidas no CONTRATO a UNIFAL/MG </w:t>
      </w:r>
      <w:r w:rsidRPr="00175537">
        <w:rPr>
          <w:bCs/>
          <w:color w:val="FF0000"/>
        </w:rPr>
        <w:t>obriga-se também a</w:t>
      </w:r>
      <w:r w:rsidRPr="00175537">
        <w:rPr>
          <w:bCs/>
        </w:rPr>
        <w:t xml:space="preserve">: </w:t>
      </w:r>
      <w:r w:rsidRPr="00175537">
        <w:rPr>
          <w:bCs/>
          <w:color w:val="FF0000"/>
          <w:highlight w:val="yellow"/>
        </w:rPr>
        <w:t>(</w:t>
      </w:r>
      <w:r w:rsidRPr="00175537">
        <w:rPr>
          <w:b/>
          <w:bCs/>
          <w:color w:val="FF0000"/>
          <w:highlight w:val="yellow"/>
          <w:u w:val="single"/>
        </w:rPr>
        <w:t>Se houver contrato:</w:t>
      </w:r>
      <w:r w:rsidRPr="00175537">
        <w:rPr>
          <w:bCs/>
          <w:color w:val="FF0000"/>
          <w:highlight w:val="yellow"/>
        </w:rPr>
        <w:t xml:space="preserve"> usar esse item e excluir o </w:t>
      </w:r>
      <w:r w:rsidR="00180733">
        <w:rPr>
          <w:bCs/>
          <w:color w:val="FF0000"/>
          <w:highlight w:val="yellow"/>
        </w:rPr>
        <w:t>10</w:t>
      </w:r>
      <w:r w:rsidRPr="00175537">
        <w:rPr>
          <w:bCs/>
          <w:color w:val="FF0000"/>
          <w:highlight w:val="yellow"/>
        </w:rPr>
        <w:t>.1</w:t>
      </w:r>
      <w:r w:rsidR="00180733">
        <w:rPr>
          <w:bCs/>
          <w:color w:val="FF0000"/>
          <w:highlight w:val="yellow"/>
        </w:rPr>
        <w:t xml:space="preserve"> supra</w:t>
      </w:r>
      <w:r w:rsidRPr="00175537">
        <w:rPr>
          <w:bCs/>
          <w:color w:val="FF0000"/>
          <w:highlight w:val="yellow"/>
        </w:rPr>
        <w:t xml:space="preserve"> e os que estão  marcados em vermelho, </w:t>
      </w:r>
      <w:r w:rsidRPr="00175537">
        <w:rPr>
          <w:b/>
          <w:bCs/>
          <w:color w:val="FF0000"/>
          <w:highlight w:val="yellow"/>
          <w:u w:val="single"/>
        </w:rPr>
        <w:t>se não houver contrato</w:t>
      </w:r>
      <w:r w:rsidRPr="00175537">
        <w:rPr>
          <w:bCs/>
          <w:color w:val="FF0000"/>
          <w:highlight w:val="yellow"/>
        </w:rPr>
        <w:t>, usar o 9.1, retirar a marcação em vermelho e usá-los tbm).</w:t>
      </w:r>
    </w:p>
    <w:p w14:paraId="0FCF9B31" w14:textId="388DB4DF" w:rsidR="003A051C" w:rsidRDefault="003A051C" w:rsidP="007C50A4">
      <w:pPr>
        <w:pStyle w:val="Nivel2"/>
        <w:numPr>
          <w:ilvl w:val="0"/>
          <w:numId w:val="0"/>
        </w:numPr>
        <w:spacing w:after="280"/>
        <w:ind w:firstLine="709"/>
      </w:pPr>
      <w:r>
        <w:t xml:space="preserve">a) </w:t>
      </w:r>
      <w:r w:rsidR="00AA4FFF" w:rsidRPr="00AA4FFF">
        <w:t>solicit</w:t>
      </w:r>
      <w:r w:rsidR="00FF28B8">
        <w:t xml:space="preserve">ar a execução do(s) serviço(s) </w:t>
      </w:r>
      <w:r w:rsidR="00AA4FFF" w:rsidRPr="00AA4FFF">
        <w:t xml:space="preserve">sendo considerada </w:t>
      </w:r>
      <w:r w:rsidR="00AA4FFF" w:rsidRPr="00AA4FFF">
        <w:rPr>
          <w:b/>
        </w:rPr>
        <w:t>1 (uma) unidade de fornecimento a quantidade mínima para efetuar o pedido</w:t>
      </w:r>
      <w:r w:rsidR="00FF28B8">
        <w:rPr>
          <w:b/>
        </w:rPr>
        <w:t xml:space="preserve"> de execução</w:t>
      </w:r>
      <w:r>
        <w:t>;</w:t>
      </w:r>
    </w:p>
    <w:p w14:paraId="2A81569B" w14:textId="1825C2B6" w:rsidR="003A051C" w:rsidRPr="00175537" w:rsidRDefault="003A051C" w:rsidP="007C50A4">
      <w:pPr>
        <w:pStyle w:val="Nivel2"/>
        <w:numPr>
          <w:ilvl w:val="0"/>
          <w:numId w:val="0"/>
        </w:numPr>
        <w:spacing w:after="280"/>
        <w:ind w:firstLine="709"/>
        <w:rPr>
          <w:color w:val="FF0000"/>
        </w:rPr>
      </w:pPr>
      <w:r w:rsidRPr="00175537">
        <w:rPr>
          <w:color w:val="FF0000"/>
        </w:rPr>
        <w:t xml:space="preserve">b) efetuar o pagamento ao fornecedor no valor total, através de nota(s) fiscal(is) dos </w:t>
      </w:r>
      <w:r w:rsidR="00AA4FFF" w:rsidRPr="00175537">
        <w:rPr>
          <w:color w:val="FF0000"/>
        </w:rPr>
        <w:t>serviços executados</w:t>
      </w:r>
      <w:r w:rsidRPr="00175537">
        <w:rPr>
          <w:color w:val="FF0000"/>
        </w:rPr>
        <w:t>, se aceitos;</w:t>
      </w:r>
    </w:p>
    <w:p w14:paraId="3EE44DCD" w14:textId="77777777" w:rsidR="003A051C" w:rsidRDefault="003A051C" w:rsidP="007C50A4">
      <w:pPr>
        <w:pStyle w:val="Nivel2"/>
        <w:numPr>
          <w:ilvl w:val="0"/>
          <w:numId w:val="0"/>
        </w:numPr>
        <w:spacing w:after="280"/>
        <w:ind w:firstLine="709"/>
      </w:pPr>
      <w:r>
        <w:t>c) observar para que, durante a vigência da ARP, sejam mantidas todas as condições de habilitação e qualificação exigida na licitação, bem como a sua compatibilidade com as obrigações assumidas;</w:t>
      </w:r>
    </w:p>
    <w:p w14:paraId="54251D0D" w14:textId="60CA8358" w:rsidR="003A051C" w:rsidRPr="00175537" w:rsidRDefault="007C50A4" w:rsidP="007C50A4">
      <w:pPr>
        <w:pStyle w:val="Nivel2"/>
        <w:numPr>
          <w:ilvl w:val="0"/>
          <w:numId w:val="0"/>
        </w:numPr>
        <w:spacing w:after="280"/>
        <w:ind w:firstLine="709"/>
        <w:rPr>
          <w:color w:val="FF0000"/>
        </w:rPr>
      </w:pPr>
      <w:r w:rsidRPr="00175537">
        <w:rPr>
          <w:color w:val="FF0000"/>
        </w:rPr>
        <w:t>f</w:t>
      </w:r>
      <w:r w:rsidR="003A051C" w:rsidRPr="00175537">
        <w:rPr>
          <w:color w:val="FF0000"/>
        </w:rPr>
        <w:t>) acompanhar e fiscalizar a perfeita execução da ARP, através de fiscal(is) designado(s) para tal;</w:t>
      </w:r>
    </w:p>
    <w:p w14:paraId="2ED85A95" w14:textId="5AE936EC" w:rsidR="003A051C" w:rsidRPr="00175537" w:rsidRDefault="007C50A4" w:rsidP="008D416B">
      <w:pPr>
        <w:pStyle w:val="Nivel2"/>
        <w:numPr>
          <w:ilvl w:val="0"/>
          <w:numId w:val="0"/>
        </w:numPr>
        <w:spacing w:after="560"/>
        <w:ind w:firstLine="709"/>
        <w:rPr>
          <w:color w:val="FF0000"/>
        </w:rPr>
      </w:pPr>
      <w:r w:rsidRPr="00175537">
        <w:rPr>
          <w:color w:val="FF0000"/>
        </w:rPr>
        <w:t>g</w:t>
      </w:r>
      <w:r w:rsidR="003A051C" w:rsidRPr="00175537">
        <w:rPr>
          <w:color w:val="FF0000"/>
        </w:rPr>
        <w:t xml:space="preserve">) recusar </w:t>
      </w:r>
      <w:r w:rsidR="00AA4FFF" w:rsidRPr="00175537">
        <w:rPr>
          <w:color w:val="FF0000"/>
        </w:rPr>
        <w:t>serviços</w:t>
      </w:r>
      <w:r w:rsidR="003A051C" w:rsidRPr="00175537">
        <w:rPr>
          <w:color w:val="FF0000"/>
        </w:rPr>
        <w:t xml:space="preserve"> que estejam em desacordo com as especificações </w:t>
      </w:r>
      <w:r w:rsidR="00AA4FFF" w:rsidRPr="00175537">
        <w:rPr>
          <w:color w:val="FF0000"/>
        </w:rPr>
        <w:t>registrada</w:t>
      </w:r>
      <w:r w:rsidR="003A051C" w:rsidRPr="00175537">
        <w:rPr>
          <w:color w:val="FF0000"/>
        </w:rPr>
        <w:t>s na ARP.</w:t>
      </w:r>
    </w:p>
    <w:p w14:paraId="7094EB00" w14:textId="74312869" w:rsidR="00F919F7" w:rsidRDefault="00F919F7" w:rsidP="003878C9">
      <w:pPr>
        <w:pStyle w:val="Nivel01"/>
        <w:spacing w:before="120" w:afterLines="120" w:after="288" w:line="312" w:lineRule="auto"/>
      </w:pPr>
      <w:r>
        <w:t>DA CONTRATAÇÃO</w:t>
      </w:r>
    </w:p>
    <w:p w14:paraId="233527D1" w14:textId="68D77E0B" w:rsidR="00F919F7" w:rsidRPr="00F919F7" w:rsidRDefault="00F919F7" w:rsidP="008D416B">
      <w:pPr>
        <w:pStyle w:val="Nivel2"/>
        <w:spacing w:line="360" w:lineRule="auto"/>
        <w:ind w:firstLine="709"/>
        <w:rPr>
          <w:color w:val="FF0000"/>
        </w:rPr>
      </w:pPr>
      <w:r w:rsidRPr="00F919F7">
        <w:t>A contratação formalizar-se-á mediante a emissão da Nota de Empenho</w:t>
      </w:r>
      <w:r w:rsidRPr="00F919F7">
        <w:rPr>
          <w:color w:val="FF0000"/>
        </w:rPr>
        <w:t>/Contrato, conforme minuta anexa;</w:t>
      </w:r>
    </w:p>
    <w:p w14:paraId="181C085D" w14:textId="5540C090" w:rsidR="00F919F7" w:rsidRPr="00F919F7" w:rsidRDefault="00F919F7" w:rsidP="008D416B">
      <w:pPr>
        <w:pStyle w:val="Nivel3"/>
        <w:spacing w:line="360" w:lineRule="auto"/>
        <w:ind w:left="1418"/>
        <w:rPr>
          <w:color w:val="FF0000"/>
        </w:rPr>
      </w:pPr>
      <w:r w:rsidRPr="00F919F7">
        <w:rPr>
          <w:color w:val="FF0000"/>
        </w:rPr>
        <w:t>A assinatura do contrato será na forma eletrônica através do SEI - Sistema Eletrônico de Informações.</w:t>
      </w:r>
    </w:p>
    <w:p w14:paraId="54347AE5" w14:textId="6902C807" w:rsidR="00F919F7" w:rsidRPr="00F919F7" w:rsidRDefault="00F919F7" w:rsidP="008D416B">
      <w:pPr>
        <w:pStyle w:val="Nivel2"/>
        <w:spacing w:line="360" w:lineRule="auto"/>
        <w:ind w:firstLine="709"/>
        <w:rPr>
          <w:color w:val="FF0000"/>
        </w:rPr>
      </w:pPr>
      <w:r w:rsidRPr="00F919F7">
        <w:rPr>
          <w:color w:val="FF0000"/>
        </w:rPr>
        <w:t>Será obrigatório o cadastro da CONTRATADA, como usuário externo, no SEI.</w:t>
      </w:r>
    </w:p>
    <w:p w14:paraId="4897A57A" w14:textId="5BA2BFE9" w:rsidR="00F919F7" w:rsidRPr="00F919F7" w:rsidRDefault="00F919F7" w:rsidP="008D416B">
      <w:pPr>
        <w:pStyle w:val="Nivel2"/>
        <w:spacing w:line="360" w:lineRule="auto"/>
        <w:ind w:firstLine="709"/>
      </w:pPr>
      <w:r w:rsidRPr="00F919F7">
        <w:rPr>
          <w:color w:val="FF0000"/>
        </w:rPr>
        <w:t xml:space="preserve">Para liberação do cadastro como Usuário Externo, o usuário deverá cumprir os procedimentos informados no item 11.8.2 deste Termo de Referência. </w:t>
      </w:r>
      <w:r w:rsidRPr="009D5B2C">
        <w:rPr>
          <w:rFonts w:ascii="Arial Narrow" w:hAnsi="Arial Narrow"/>
          <w:b/>
          <w:color w:val="FF0000"/>
          <w:highlight w:val="yellow"/>
        </w:rPr>
        <w:t>(RETIRAR</w:t>
      </w:r>
      <w:r>
        <w:rPr>
          <w:rFonts w:ascii="Arial Narrow" w:hAnsi="Arial Narrow"/>
          <w:b/>
          <w:color w:val="FF0000"/>
          <w:highlight w:val="yellow"/>
        </w:rPr>
        <w:t xml:space="preserve"> texto vermelho</w:t>
      </w:r>
      <w:r w:rsidRPr="009D5B2C">
        <w:rPr>
          <w:rFonts w:ascii="Arial Narrow" w:hAnsi="Arial Narrow"/>
          <w:b/>
          <w:color w:val="FF0000"/>
          <w:highlight w:val="yellow"/>
        </w:rPr>
        <w:t xml:space="preserve"> SE NÃO HOUVER CONTRATO)</w:t>
      </w:r>
      <w:r>
        <w:rPr>
          <w:rFonts w:ascii="Arial Narrow" w:hAnsi="Arial Narrow"/>
          <w:b/>
          <w:color w:val="FF0000"/>
        </w:rPr>
        <w:t>.</w:t>
      </w:r>
    </w:p>
    <w:p w14:paraId="078D14A4" w14:textId="663EF52A" w:rsidR="00F919F7" w:rsidRDefault="00F919F7" w:rsidP="008D416B">
      <w:pPr>
        <w:pStyle w:val="Nivel2"/>
        <w:spacing w:line="360" w:lineRule="auto"/>
        <w:ind w:firstLine="709"/>
      </w:pPr>
      <w:r w:rsidRPr="00F919F7">
        <w:t>24.3</w:t>
      </w:r>
      <w:r w:rsidRPr="00F919F7">
        <w:tab/>
        <w:t>A Nota de Empenho será encaminhada ao 1° classificado para o item na Ata de Registro de Preços, quando da necessidade da entrega do produto</w:t>
      </w:r>
      <w:r>
        <w:t>.</w:t>
      </w:r>
    </w:p>
    <w:p w14:paraId="2F9E8C11" w14:textId="7D312B87" w:rsidR="00F919F7" w:rsidRPr="00F919F7" w:rsidRDefault="00F919F7" w:rsidP="008D416B">
      <w:pPr>
        <w:pStyle w:val="Nivel2"/>
        <w:spacing w:after="560" w:line="360" w:lineRule="auto"/>
        <w:ind w:firstLine="709"/>
        <w:rPr>
          <w:color w:val="FF0000"/>
        </w:rPr>
      </w:pPr>
      <w:r w:rsidRPr="00F919F7">
        <w:rPr>
          <w:color w:val="FF0000"/>
        </w:rPr>
        <w:t>Haverá prioridade na contratação dos itens das cotas reservadas, ressalvados os casos em que a cota reservada for inadequada para atender as quantidades ou as condições do pedido, justificadamente, nos termos do decreto nº 8.538, de 06 de outubro de 2015.</w:t>
      </w:r>
      <w:r w:rsidRPr="00F919F7">
        <w:rPr>
          <w:b/>
          <w:color w:val="FF0000"/>
        </w:rPr>
        <w:t>(</w:t>
      </w:r>
      <w:r w:rsidRPr="00F919F7">
        <w:rPr>
          <w:b/>
          <w:color w:val="FF0000"/>
          <w:highlight w:val="yellow"/>
        </w:rPr>
        <w:t>SOMENTE QUANDO HOUVER COTA RESERVADA)</w:t>
      </w:r>
      <w:r>
        <w:rPr>
          <w:b/>
          <w:color w:val="FF0000"/>
        </w:rPr>
        <w:t>.</w:t>
      </w:r>
    </w:p>
    <w:p w14:paraId="7BCF5E88" w14:textId="3CA3BCF6" w:rsidR="00A60674" w:rsidRDefault="00A60674" w:rsidP="003878C9">
      <w:pPr>
        <w:pStyle w:val="Nivel01"/>
        <w:spacing w:before="120" w:afterLines="120" w:after="288" w:line="312" w:lineRule="auto"/>
      </w:pPr>
      <w:r>
        <w:t>DA ATA DE REGISTRO DE PREÇOS</w:t>
      </w:r>
    </w:p>
    <w:p w14:paraId="03D55DE4" w14:textId="77777777" w:rsidR="003A14DA" w:rsidRPr="003A14DA" w:rsidRDefault="003A14DA" w:rsidP="003A14DA">
      <w:pPr>
        <w:pStyle w:val="Nivel2"/>
        <w:numPr>
          <w:ilvl w:val="1"/>
          <w:numId w:val="40"/>
        </w:numPr>
        <w:spacing w:afterLines="120" w:after="288" w:line="312" w:lineRule="auto"/>
        <w:ind w:left="0" w:firstLine="851"/>
      </w:pPr>
      <w:r w:rsidRPr="003A14DA">
        <w:t>A classificação será mantida durante o período de validade da Ata, a partir da data de sua publicação, exceto nos casos em que houver exclusão do SRP (Sistema de Registro de Preços), a título de penalidade imposta pela Administração;</w:t>
      </w:r>
    </w:p>
    <w:p w14:paraId="0D0B81BD" w14:textId="2766E427" w:rsidR="003A14DA" w:rsidRPr="003A14DA" w:rsidRDefault="003A14DA" w:rsidP="003A14DA">
      <w:pPr>
        <w:pStyle w:val="Nivel2"/>
        <w:numPr>
          <w:ilvl w:val="1"/>
          <w:numId w:val="40"/>
        </w:numPr>
        <w:spacing w:afterLines="120" w:after="288" w:line="312" w:lineRule="auto"/>
        <w:ind w:left="0" w:firstLine="851"/>
        <w:rPr>
          <w:b/>
        </w:rPr>
      </w:pPr>
      <w:r w:rsidRPr="003A14DA">
        <w:rPr>
          <w:b/>
        </w:rPr>
        <w:t>Homologado o resultado da licitação, a UNIFAL-MG, convocará os interessados para assinatura da Ata de Registro de Preços, que terá efeito de compromisso de fornecimento nas condições estabelecidas</w:t>
      </w:r>
      <w:r>
        <w:t>.</w:t>
      </w:r>
    </w:p>
    <w:p w14:paraId="59BB3E98" w14:textId="6198C21F" w:rsidR="003A14DA" w:rsidRPr="003A14DA" w:rsidRDefault="003A14DA" w:rsidP="003A14DA">
      <w:pPr>
        <w:pStyle w:val="Nivel2"/>
        <w:numPr>
          <w:ilvl w:val="1"/>
          <w:numId w:val="40"/>
        </w:numPr>
        <w:spacing w:afterLines="120" w:after="288" w:line="312" w:lineRule="auto"/>
        <w:ind w:left="0" w:firstLine="851"/>
        <w:rPr>
          <w:b/>
        </w:rPr>
      </w:pPr>
      <w:r>
        <w:t xml:space="preserve">O prazo de vigência da ata de registro de preços será de </w:t>
      </w:r>
      <w:r w:rsidRPr="003A14DA">
        <w:rPr>
          <w:b/>
        </w:rPr>
        <w:t>1 (um) ano</w:t>
      </w:r>
      <w:r>
        <w:t xml:space="preserve"> e poderá ser prorrogado, por igual período, desde que comprovado o preço vantajoso, conforme Art. 84 da Lei nº 14.1333/21</w:t>
      </w:r>
      <w:r w:rsidRPr="003A14DA">
        <w:t>.</w:t>
      </w:r>
    </w:p>
    <w:p w14:paraId="7F5D3DFB" w14:textId="690B953D" w:rsidR="003A14DA" w:rsidRPr="003A14DA" w:rsidRDefault="003A14DA" w:rsidP="003A14DA">
      <w:pPr>
        <w:pStyle w:val="Nivel3"/>
        <w:numPr>
          <w:ilvl w:val="2"/>
          <w:numId w:val="40"/>
        </w:numPr>
        <w:spacing w:afterLines="120" w:after="288" w:line="312" w:lineRule="auto"/>
        <w:ind w:left="1276" w:firstLine="0"/>
        <w:rPr>
          <w:b/>
        </w:rPr>
      </w:pPr>
      <w:r w:rsidRPr="003A14DA">
        <w:t xml:space="preserve">É vedado efetuar acréscimos nos quantitativos fixados pela ata de registro de preços, inclusive o acréscimo de que trata </w:t>
      </w:r>
      <w:r>
        <w:t>o art. 125 da Lei nº 14.133/2021</w:t>
      </w:r>
      <w:r w:rsidRPr="003A14DA">
        <w:t>.</w:t>
      </w:r>
    </w:p>
    <w:p w14:paraId="371FD48C" w14:textId="77777777" w:rsidR="003A14DA" w:rsidRPr="003A14DA" w:rsidRDefault="003A14DA" w:rsidP="003A14DA">
      <w:pPr>
        <w:pStyle w:val="Nivel2"/>
        <w:numPr>
          <w:ilvl w:val="1"/>
          <w:numId w:val="40"/>
        </w:numPr>
        <w:spacing w:afterLines="120" w:after="288" w:line="312" w:lineRule="auto"/>
        <w:ind w:left="0" w:firstLine="851"/>
        <w:rPr>
          <w:b/>
        </w:rPr>
      </w:pPr>
      <w:r w:rsidRPr="003A14DA">
        <w:t>Após a homologação da licitação, o registro de preços observará, entre outras, as seguintes condições:</w:t>
      </w:r>
    </w:p>
    <w:p w14:paraId="5B29DD31" w14:textId="77777777" w:rsidR="003A14DA" w:rsidRPr="007C6B1C" w:rsidRDefault="003A14DA" w:rsidP="007C6B1C">
      <w:pPr>
        <w:pStyle w:val="Nivel3"/>
        <w:numPr>
          <w:ilvl w:val="2"/>
          <w:numId w:val="40"/>
        </w:numPr>
        <w:spacing w:afterLines="120" w:after="288" w:line="312" w:lineRule="auto"/>
        <w:ind w:left="1276" w:firstLine="0"/>
        <w:rPr>
          <w:b/>
        </w:rPr>
      </w:pPr>
      <w:r w:rsidRPr="003A14DA">
        <w:t>a ordem de classificação dos licitantes registrados na ata deverá ser respeitada nas contratações;</w:t>
      </w:r>
    </w:p>
    <w:p w14:paraId="53B9A9DB" w14:textId="77777777" w:rsidR="003A14DA" w:rsidRPr="007C6B1C" w:rsidRDefault="003A14DA" w:rsidP="007C6B1C">
      <w:pPr>
        <w:pStyle w:val="Nivel3"/>
        <w:numPr>
          <w:ilvl w:val="2"/>
          <w:numId w:val="40"/>
        </w:numPr>
        <w:spacing w:afterLines="120" w:after="288" w:line="312" w:lineRule="auto"/>
        <w:ind w:left="1276" w:firstLine="0"/>
        <w:rPr>
          <w:b/>
        </w:rPr>
      </w:pPr>
      <w:r w:rsidRPr="003A14DA">
        <w:t>o preço registrado com indicação dos fornecedores será divulgado no Portal de Compras do Governo federal  e ficará disponibilizado durante a vigência da ata de registro de preços.</w:t>
      </w:r>
    </w:p>
    <w:p w14:paraId="139A33C7" w14:textId="77777777" w:rsidR="003A14DA" w:rsidRPr="003A14DA" w:rsidRDefault="003A14DA" w:rsidP="003A14DA">
      <w:pPr>
        <w:pStyle w:val="Nivel2"/>
        <w:numPr>
          <w:ilvl w:val="1"/>
          <w:numId w:val="40"/>
        </w:numPr>
        <w:spacing w:afterLines="120" w:after="288" w:line="312" w:lineRule="auto"/>
        <w:ind w:left="0" w:firstLine="851"/>
      </w:pPr>
      <w:r w:rsidRPr="003A14DA">
        <w:t>Constarão da Ata de Registro de Preços, todas as informações necessárias à:</w:t>
      </w:r>
    </w:p>
    <w:p w14:paraId="1DC118C2" w14:textId="2DA99BDD" w:rsidR="003A14DA" w:rsidRPr="003A14DA" w:rsidRDefault="003A14DA" w:rsidP="00120F1C">
      <w:pPr>
        <w:pStyle w:val="Nivel2"/>
        <w:numPr>
          <w:ilvl w:val="0"/>
          <w:numId w:val="43"/>
        </w:numPr>
        <w:spacing w:afterLines="120" w:after="288" w:line="312" w:lineRule="auto"/>
        <w:ind w:left="1636"/>
      </w:pPr>
      <w:r w:rsidRPr="003A14DA">
        <w:t>Identificação do processo;</w:t>
      </w:r>
    </w:p>
    <w:p w14:paraId="13DF9E8D" w14:textId="41FD2172" w:rsidR="003A14DA" w:rsidRPr="003A14DA" w:rsidRDefault="00120F1C" w:rsidP="00120F1C">
      <w:pPr>
        <w:pStyle w:val="Nivel2"/>
        <w:numPr>
          <w:ilvl w:val="0"/>
          <w:numId w:val="0"/>
        </w:numPr>
        <w:tabs>
          <w:tab w:val="left" w:pos="1276"/>
        </w:tabs>
        <w:spacing w:afterLines="120" w:after="288" w:line="312" w:lineRule="auto"/>
        <w:ind w:left="1701" w:hanging="425"/>
      </w:pPr>
      <w:r>
        <w:t xml:space="preserve">b)    </w:t>
      </w:r>
      <w:r w:rsidR="003A14DA" w:rsidRPr="003A14DA">
        <w:t>Caracterização do objeto;</w:t>
      </w:r>
    </w:p>
    <w:p w14:paraId="04D2330F" w14:textId="797424CB" w:rsidR="003A14DA" w:rsidRPr="003A14DA" w:rsidRDefault="00120F1C" w:rsidP="00120F1C">
      <w:pPr>
        <w:pStyle w:val="Nivel2"/>
        <w:numPr>
          <w:ilvl w:val="0"/>
          <w:numId w:val="0"/>
        </w:numPr>
        <w:spacing w:afterLines="120" w:after="288" w:line="312" w:lineRule="auto"/>
        <w:ind w:left="1276"/>
      </w:pPr>
      <w:r>
        <w:t xml:space="preserve">c)    </w:t>
      </w:r>
      <w:r w:rsidR="003A14DA" w:rsidRPr="003A14DA">
        <w:t>Identificação das empresas;</w:t>
      </w:r>
    </w:p>
    <w:p w14:paraId="0EFD83E5" w14:textId="09AB90F2" w:rsidR="003A14DA" w:rsidRPr="003A14DA" w:rsidRDefault="00120F1C" w:rsidP="00120F1C">
      <w:pPr>
        <w:pStyle w:val="Nivel2"/>
        <w:numPr>
          <w:ilvl w:val="0"/>
          <w:numId w:val="0"/>
        </w:numPr>
        <w:spacing w:afterLines="120" w:after="288" w:line="312" w:lineRule="auto"/>
        <w:ind w:left="1276"/>
      </w:pPr>
      <w:r>
        <w:t xml:space="preserve">d)    </w:t>
      </w:r>
      <w:r w:rsidR="003A14DA" w:rsidRPr="003A14DA">
        <w:t>Preços ofertados pelas classificadas, item a item;</w:t>
      </w:r>
    </w:p>
    <w:p w14:paraId="2EB99992" w14:textId="40672C58" w:rsidR="003A14DA" w:rsidRPr="003A14DA" w:rsidRDefault="003A14DA" w:rsidP="00120F1C">
      <w:pPr>
        <w:pStyle w:val="Nivel2"/>
        <w:numPr>
          <w:ilvl w:val="0"/>
          <w:numId w:val="44"/>
        </w:numPr>
        <w:spacing w:afterLines="120" w:after="288" w:line="312" w:lineRule="auto"/>
        <w:ind w:left="1636"/>
      </w:pPr>
      <w:r w:rsidRPr="003A14DA">
        <w:t>Direitos e responsabilidades das partes.</w:t>
      </w:r>
    </w:p>
    <w:p w14:paraId="2145446B" w14:textId="77777777" w:rsidR="003A14DA" w:rsidRPr="003A14DA" w:rsidRDefault="003A14DA" w:rsidP="003A14DA">
      <w:pPr>
        <w:pStyle w:val="Nivel2"/>
        <w:numPr>
          <w:ilvl w:val="1"/>
          <w:numId w:val="40"/>
        </w:numPr>
        <w:spacing w:afterLines="120" w:after="288" w:line="312" w:lineRule="auto"/>
        <w:ind w:left="0" w:firstLine="851"/>
      </w:pPr>
      <w:r w:rsidRPr="003A14DA">
        <w:t>A ARP será lavrada em tantas vias quantas forem as empresas classificadas;</w:t>
      </w:r>
    </w:p>
    <w:p w14:paraId="795E7032" w14:textId="77777777" w:rsidR="003A14DA" w:rsidRPr="003A14DA" w:rsidRDefault="003A14DA" w:rsidP="003A14DA">
      <w:pPr>
        <w:pStyle w:val="Nivel2"/>
        <w:numPr>
          <w:ilvl w:val="1"/>
          <w:numId w:val="40"/>
        </w:numPr>
        <w:spacing w:afterLines="120" w:after="288" w:line="312" w:lineRule="auto"/>
        <w:ind w:left="0" w:firstLine="851"/>
      </w:pPr>
      <w:r w:rsidRPr="003A14DA">
        <w:rPr>
          <w:b/>
        </w:rPr>
        <w:t>A</w:t>
      </w:r>
      <w:r w:rsidRPr="003A14DA">
        <w:t xml:space="preserve"> </w:t>
      </w:r>
      <w:r w:rsidRPr="003A14DA">
        <w:rPr>
          <w:b/>
        </w:rPr>
        <w:t>assinatura da ARP será na forma eletrônica através do SEI - Sistema Eletrônico de Informações;</w:t>
      </w:r>
    </w:p>
    <w:p w14:paraId="37031843" w14:textId="77777777" w:rsidR="003A14DA" w:rsidRPr="003A14DA" w:rsidRDefault="003A14DA" w:rsidP="00120F1C">
      <w:pPr>
        <w:pStyle w:val="Nivel3"/>
        <w:numPr>
          <w:ilvl w:val="2"/>
          <w:numId w:val="40"/>
        </w:numPr>
        <w:spacing w:afterLines="120" w:after="288" w:line="312" w:lineRule="auto"/>
        <w:ind w:left="1276" w:firstLine="0"/>
      </w:pPr>
      <w:r w:rsidRPr="00120F1C">
        <w:rPr>
          <w:b/>
        </w:rPr>
        <w:t>Será obrigatório o cadastro da CONTRATADA, como usuário externo no SEI para que possa assinar a ARP.</w:t>
      </w:r>
    </w:p>
    <w:p w14:paraId="0CC6A3FA" w14:textId="7EA002EF" w:rsidR="003A14DA" w:rsidRPr="003A14DA" w:rsidRDefault="003A14DA" w:rsidP="00120F1C">
      <w:pPr>
        <w:pStyle w:val="Nivel3"/>
        <w:numPr>
          <w:ilvl w:val="2"/>
          <w:numId w:val="40"/>
        </w:numPr>
        <w:spacing w:afterLines="120" w:after="288" w:line="312" w:lineRule="auto"/>
        <w:ind w:left="1276" w:firstLine="0"/>
      </w:pPr>
      <w:r w:rsidRPr="00120F1C">
        <w:rPr>
          <w:b/>
          <w:iCs/>
        </w:rPr>
        <w:t xml:space="preserve">Para liberação do cadastro como Usuário Externo, o usuário deverá acessar o link </w:t>
      </w:r>
      <w:hyperlink r:id="rId58" w:history="1">
        <w:r w:rsidRPr="00120F1C">
          <w:rPr>
            <w:rStyle w:val="Hyperlink"/>
            <w:b/>
            <w:i/>
            <w:iCs/>
          </w:rPr>
          <w:t>https://www.unifal-mg.edu.br/sei/usuario-externo/</w:t>
        </w:r>
      </w:hyperlink>
      <w:r w:rsidRPr="00120F1C">
        <w:rPr>
          <w:b/>
          <w:i/>
          <w:iCs/>
        </w:rPr>
        <w:t xml:space="preserve">, preencher o </w:t>
      </w:r>
      <w:r w:rsidRPr="00120F1C">
        <w:rPr>
          <w:b/>
          <w:iCs/>
        </w:rPr>
        <w:t>Termo de Declaração de Concordância e Veracidade</w:t>
      </w:r>
      <w:r w:rsidR="00120F1C">
        <w:rPr>
          <w:b/>
          <w:iCs/>
        </w:rPr>
        <w:t xml:space="preserve"> (ANEXO do </w:t>
      </w:r>
      <w:r w:rsidR="00120F1C" w:rsidRPr="00CC29C3">
        <w:rPr>
          <w:b/>
          <w:iCs/>
        </w:rPr>
        <w:t>Edital</w:t>
      </w:r>
      <w:r w:rsidRPr="00CC29C3">
        <w:rPr>
          <w:b/>
          <w:iCs/>
        </w:rPr>
        <w:t>),</w:t>
      </w:r>
      <w:r w:rsidRPr="00CC29C3">
        <w:rPr>
          <w:b/>
          <w:i/>
          <w:iCs/>
        </w:rPr>
        <w:t xml:space="preserve"> </w:t>
      </w:r>
      <w:r w:rsidR="00CC29C3" w:rsidRPr="00CC29C3">
        <w:rPr>
          <w:b/>
          <w:iCs/>
        </w:rPr>
        <w:t>encaminhar junto com a proposta, conforme</w:t>
      </w:r>
      <w:r w:rsidRPr="00CC29C3">
        <w:rPr>
          <w:b/>
          <w:iCs/>
        </w:rPr>
        <w:t xml:space="preserve"> item </w:t>
      </w:r>
      <w:r w:rsidR="00CC29C3" w:rsidRPr="00CC29C3">
        <w:rPr>
          <w:b/>
          <w:iCs/>
        </w:rPr>
        <w:t>4.8</w:t>
      </w:r>
      <w:r w:rsidRPr="00CC29C3">
        <w:rPr>
          <w:b/>
          <w:iCs/>
        </w:rPr>
        <w:t xml:space="preserve"> do edital ou pelo e-mail</w:t>
      </w:r>
      <w:r w:rsidRPr="00120F1C">
        <w:rPr>
          <w:b/>
          <w:iCs/>
        </w:rPr>
        <w:t xml:space="preserve"> </w:t>
      </w:r>
      <w:hyperlink r:id="rId59" w:history="1">
        <w:r w:rsidRPr="00120F1C">
          <w:rPr>
            <w:rStyle w:val="Hyperlink"/>
            <w:b/>
            <w:iCs/>
          </w:rPr>
          <w:t>compras@unifal-mg.edu.br</w:t>
        </w:r>
      </w:hyperlink>
      <w:r w:rsidRPr="00120F1C">
        <w:rPr>
          <w:b/>
          <w:iCs/>
        </w:rPr>
        <w:t xml:space="preserve"> e/ou </w:t>
      </w:r>
      <w:hyperlink r:id="rId60" w:history="1">
        <w:r w:rsidRPr="00120F1C">
          <w:rPr>
            <w:rStyle w:val="Hyperlink"/>
            <w:b/>
            <w:iCs/>
          </w:rPr>
          <w:t>pregao@unifal-mg.edu.br</w:t>
        </w:r>
      </w:hyperlink>
      <w:r w:rsidRPr="00120F1C">
        <w:rPr>
          <w:b/>
          <w:iCs/>
        </w:rPr>
        <w:t xml:space="preserve"> quando solicitado pelo órgão, no prazo de </w:t>
      </w:r>
      <w:r w:rsidR="00CC29C3">
        <w:rPr>
          <w:b/>
          <w:iCs/>
        </w:rPr>
        <w:t xml:space="preserve">até </w:t>
      </w:r>
      <w:r w:rsidRPr="00120F1C">
        <w:rPr>
          <w:b/>
          <w:iCs/>
        </w:rPr>
        <w:t>24 (vinte e quatro) horas.</w:t>
      </w:r>
    </w:p>
    <w:p w14:paraId="3800279F" w14:textId="69E518E8" w:rsidR="003A14DA" w:rsidRPr="00502EE9" w:rsidRDefault="003A14DA" w:rsidP="003A14DA">
      <w:pPr>
        <w:pStyle w:val="Nivel2"/>
        <w:numPr>
          <w:ilvl w:val="1"/>
          <w:numId w:val="40"/>
        </w:numPr>
        <w:spacing w:afterLines="120" w:after="288" w:line="312" w:lineRule="auto"/>
        <w:ind w:left="0" w:firstLine="851"/>
      </w:pPr>
      <w:r w:rsidRPr="003A14DA">
        <w:rPr>
          <w:b/>
        </w:rPr>
        <w:t>A licitante receberá um aviso da disponibilização no e-mail cadastrado no Termo de Declaração de Concordância e Veracidade.</w:t>
      </w:r>
    </w:p>
    <w:p w14:paraId="3F97B4EB" w14:textId="77777777" w:rsidR="00502EE9" w:rsidRPr="003A14DA" w:rsidRDefault="00502EE9" w:rsidP="00502EE9">
      <w:pPr>
        <w:pStyle w:val="Nivel2"/>
        <w:numPr>
          <w:ilvl w:val="1"/>
          <w:numId w:val="40"/>
        </w:numPr>
        <w:spacing w:afterLines="120" w:after="288" w:line="312" w:lineRule="auto"/>
        <w:ind w:left="0" w:firstLine="851"/>
      </w:pPr>
      <w:r w:rsidRPr="003A14DA">
        <w:rPr>
          <w:b/>
        </w:rPr>
        <w:t xml:space="preserve">É obrigatória a assinatura da ARP pelas partes envolvidas, no prazo máximo de 05 (cinco) dias úteis a contar da disponibilização no SEI, aplicando-se, em caso de descumprimento, o disposto no art. </w:t>
      </w:r>
      <w:r>
        <w:rPr>
          <w:b/>
        </w:rPr>
        <w:t>156 da Lei nº 14.133/2021</w:t>
      </w:r>
      <w:r w:rsidRPr="003A14DA">
        <w:t>.</w:t>
      </w:r>
    </w:p>
    <w:p w14:paraId="78FCCD95" w14:textId="75DAD71C" w:rsidR="003A14DA" w:rsidRPr="00B73161" w:rsidRDefault="003A14DA" w:rsidP="008D416B">
      <w:pPr>
        <w:pStyle w:val="Nivel2"/>
        <w:numPr>
          <w:ilvl w:val="1"/>
          <w:numId w:val="40"/>
        </w:numPr>
        <w:spacing w:after="560" w:line="312" w:lineRule="auto"/>
        <w:ind w:left="0" w:firstLine="851"/>
        <w:rPr>
          <w:b/>
        </w:rPr>
      </w:pPr>
      <w:r w:rsidRPr="003A14DA">
        <w:t>Alternativamente à convocação para a assinatura da Ata de Registro de Preços no SEI, excepcionalmente a Administração poderá encaminhá-la para assinatura, mediante correspondência postal com aviso de recebimento (AR) ou meio eletrônico, para que seja assinada e devolvida no prazo de 05 (cinco) dias, a contar da data de seu recebimento.</w:t>
      </w:r>
    </w:p>
    <w:p w14:paraId="2DFFCCF7" w14:textId="5F3A4A85" w:rsidR="006D5FA5" w:rsidRPr="006D2B23" w:rsidRDefault="0017106C" w:rsidP="003878C9">
      <w:pPr>
        <w:pStyle w:val="Nivel01"/>
        <w:spacing w:before="120" w:afterLines="120" w:after="288" w:line="312" w:lineRule="auto"/>
        <w:rPr>
          <w:color w:val="FF0000"/>
        </w:rPr>
      </w:pPr>
      <w:r w:rsidRPr="006D2B23">
        <w:rPr>
          <w:color w:val="FF0000"/>
        </w:rPr>
        <w:t>DAS COMPETÊNCIAS DO ÓRGÃO GERENCIADOR</w:t>
      </w:r>
    </w:p>
    <w:p w14:paraId="60E1554D" w14:textId="474FDAE9" w:rsidR="0017106C" w:rsidRPr="006D2B23" w:rsidRDefault="0017106C" w:rsidP="0017106C">
      <w:pPr>
        <w:pStyle w:val="Nvel2-Red"/>
        <w:spacing w:afterLines="120" w:after="288" w:line="312" w:lineRule="auto"/>
        <w:ind w:firstLine="851"/>
        <w:rPr>
          <w:bCs/>
          <w:i w:val="0"/>
        </w:rPr>
      </w:pPr>
      <w:r w:rsidRPr="006D2B23">
        <w:rPr>
          <w:bCs/>
          <w:i w:val="0"/>
        </w:rPr>
        <w:t>Registrar sua intenção de registro de preços no Portal de Compras do Governo federal;</w:t>
      </w:r>
    </w:p>
    <w:p w14:paraId="5D8E05FE" w14:textId="5F1C7279" w:rsidR="0017106C" w:rsidRPr="006D2B23" w:rsidRDefault="0017106C" w:rsidP="0017106C">
      <w:pPr>
        <w:pStyle w:val="Nvel2-Red"/>
        <w:spacing w:afterLines="120" w:after="288" w:line="312" w:lineRule="auto"/>
        <w:ind w:firstLine="851"/>
        <w:rPr>
          <w:bCs/>
          <w:i w:val="0"/>
        </w:rPr>
      </w:pPr>
      <w:r w:rsidRPr="006D2B23">
        <w:rPr>
          <w:bCs/>
          <w:i w:val="0"/>
        </w:rPr>
        <w:t>Consolidar informações relativas à estimativa individual e total de consumo, promovendo a adequação dos respectivos termos de referência ou projetos básicos encaminhados para atender aos requisitos de padronização e racionalização;</w:t>
      </w:r>
    </w:p>
    <w:p w14:paraId="61606A97" w14:textId="7D616924" w:rsidR="0017106C" w:rsidRPr="006D2B23" w:rsidRDefault="0017106C" w:rsidP="0017106C">
      <w:pPr>
        <w:pStyle w:val="Nvel2-Red"/>
        <w:spacing w:afterLines="120" w:after="288" w:line="312" w:lineRule="auto"/>
        <w:ind w:firstLine="851"/>
        <w:rPr>
          <w:bCs/>
          <w:i w:val="0"/>
        </w:rPr>
      </w:pPr>
      <w:r w:rsidRPr="006D2B23">
        <w:rPr>
          <w:bCs/>
          <w:i w:val="0"/>
        </w:rPr>
        <w:t>Promover atos necessários à instrução processual para a realização do procedimento licitatório;</w:t>
      </w:r>
    </w:p>
    <w:p w14:paraId="1D0B7993" w14:textId="2005F9AC" w:rsidR="0017106C" w:rsidRPr="006D2B23" w:rsidRDefault="0017106C" w:rsidP="0017106C">
      <w:pPr>
        <w:pStyle w:val="Nvel2-Red"/>
        <w:spacing w:afterLines="120" w:after="288" w:line="312" w:lineRule="auto"/>
        <w:ind w:firstLine="851"/>
        <w:rPr>
          <w:bCs/>
          <w:i w:val="0"/>
        </w:rPr>
      </w:pPr>
      <w:r w:rsidRPr="006D2B23">
        <w:rPr>
          <w:bCs/>
          <w:i w:val="0"/>
        </w:rPr>
        <w:t xml:space="preserve">Realizar pesquisa de mercado para identificação do valor estimado da licitação e consolidar os dados das pesquisas de mercado realizadas pelos órgãos e entidades participantes; </w:t>
      </w:r>
    </w:p>
    <w:p w14:paraId="3C5ACF6E" w14:textId="2B0122A5" w:rsidR="0017106C" w:rsidRPr="006D2B23" w:rsidRDefault="0017106C" w:rsidP="0017106C">
      <w:pPr>
        <w:pStyle w:val="Nvel2-Red"/>
        <w:spacing w:afterLines="120" w:after="288" w:line="312" w:lineRule="auto"/>
        <w:ind w:firstLine="851"/>
        <w:rPr>
          <w:bCs/>
          <w:i w:val="0"/>
        </w:rPr>
      </w:pPr>
      <w:r w:rsidRPr="006D2B23">
        <w:rPr>
          <w:bCs/>
          <w:i w:val="0"/>
        </w:rPr>
        <w:t xml:space="preserve">Confirmar junto aos órgãos participantes a sua concordância com o objeto a ser licitado, inclusive quanto aos quantitativos e termo de referência ou projeto básico; </w:t>
      </w:r>
    </w:p>
    <w:p w14:paraId="16BF0940" w14:textId="660E27E5" w:rsidR="0017106C" w:rsidRPr="006D2B23" w:rsidRDefault="0017106C" w:rsidP="0017106C">
      <w:pPr>
        <w:pStyle w:val="Nvel2-Red"/>
        <w:spacing w:afterLines="120" w:after="288" w:line="312" w:lineRule="auto"/>
        <w:ind w:firstLine="851"/>
        <w:rPr>
          <w:bCs/>
          <w:i w:val="0"/>
        </w:rPr>
      </w:pPr>
      <w:r w:rsidRPr="006D2B23">
        <w:rPr>
          <w:bCs/>
          <w:i w:val="0"/>
        </w:rPr>
        <w:t>Realizar o procedimento licitatório;</w:t>
      </w:r>
    </w:p>
    <w:p w14:paraId="481D6504" w14:textId="027F6172" w:rsidR="0017106C" w:rsidRPr="006D2B23" w:rsidRDefault="0017106C" w:rsidP="0017106C">
      <w:pPr>
        <w:pStyle w:val="Nvel2-Red"/>
        <w:spacing w:afterLines="120" w:after="288" w:line="312" w:lineRule="auto"/>
        <w:ind w:firstLine="851"/>
        <w:rPr>
          <w:bCs/>
          <w:i w:val="0"/>
        </w:rPr>
      </w:pPr>
      <w:r w:rsidRPr="006D2B23">
        <w:rPr>
          <w:bCs/>
          <w:i w:val="0"/>
        </w:rPr>
        <w:t>Gerenciar a ata de registro de preços;</w:t>
      </w:r>
    </w:p>
    <w:p w14:paraId="0832CFF6" w14:textId="4DAC94C7" w:rsidR="0017106C" w:rsidRPr="006D2B23" w:rsidRDefault="0017106C" w:rsidP="0017106C">
      <w:pPr>
        <w:pStyle w:val="Nvel2-Red"/>
        <w:spacing w:afterLines="120" w:after="288" w:line="312" w:lineRule="auto"/>
        <w:ind w:firstLine="851"/>
        <w:rPr>
          <w:bCs/>
          <w:i w:val="0"/>
        </w:rPr>
      </w:pPr>
      <w:r w:rsidRPr="006D2B23">
        <w:rPr>
          <w:bCs/>
          <w:i w:val="0"/>
        </w:rPr>
        <w:t>Conduzir eventuais renegociações dos preços registrados;</w:t>
      </w:r>
    </w:p>
    <w:p w14:paraId="3A4961FC" w14:textId="006653FE" w:rsidR="0017106C" w:rsidRPr="006D2B23" w:rsidRDefault="0017106C" w:rsidP="0017106C">
      <w:pPr>
        <w:pStyle w:val="Nvel2-Red"/>
        <w:spacing w:afterLines="120" w:after="288" w:line="312" w:lineRule="auto"/>
        <w:ind w:firstLine="851"/>
        <w:rPr>
          <w:bCs/>
          <w:i w:val="0"/>
        </w:rPr>
      </w:pPr>
      <w:r w:rsidRPr="006D2B23">
        <w:rPr>
          <w:bCs/>
          <w:i w:val="0"/>
        </w:rPr>
        <w:t>Aplicar, garantida a ampla defesa e o contraditório, as penalidades decorrentes de infrações no procedimento licitatório; e</w:t>
      </w:r>
    </w:p>
    <w:p w14:paraId="70B0E25B" w14:textId="4E22227B" w:rsidR="0017106C" w:rsidRPr="006D2B23" w:rsidRDefault="0017106C" w:rsidP="0017106C">
      <w:pPr>
        <w:pStyle w:val="Nvel2-Red"/>
        <w:spacing w:afterLines="120" w:after="288" w:line="312" w:lineRule="auto"/>
        <w:ind w:firstLine="851"/>
        <w:rPr>
          <w:bCs/>
          <w:i w:val="0"/>
        </w:rPr>
      </w:pPr>
      <w:r w:rsidRPr="006D2B23">
        <w:rPr>
          <w:bCs/>
          <w:i w:val="0"/>
        </w:rPr>
        <w:t>Aplicar, garantida a ampla defesa e o contraditório, as penalidades decorrentes do descumprimento do pactuado na ata de registro de preços ou do descumprimento das obrigações contratuais, em relação às suas próprias contratações.</w:t>
      </w:r>
      <w:r w:rsidR="006D2B23">
        <w:rPr>
          <w:bCs/>
          <w:i w:val="0"/>
        </w:rPr>
        <w:t xml:space="preserve"> </w:t>
      </w:r>
      <w:r w:rsidR="006D2B23" w:rsidRPr="006D2B23">
        <w:rPr>
          <w:bCs/>
          <w:i w:val="0"/>
          <w:highlight w:val="yellow"/>
        </w:rPr>
        <w:t>(UTILIZAR TEXTO EM VERM. SE HOUVER ÓRGÃO PARTICIPANTE.</w:t>
      </w:r>
      <w:r w:rsidR="006D2B23" w:rsidRPr="006D2B23">
        <w:rPr>
          <w:bCs/>
          <w:i w:val="0"/>
        </w:rPr>
        <w:t>)</w:t>
      </w:r>
    </w:p>
    <w:p w14:paraId="34B11594" w14:textId="427CA231" w:rsidR="00E3462C" w:rsidRPr="00E3462C" w:rsidRDefault="00E3462C" w:rsidP="00E3462C">
      <w:pPr>
        <w:pStyle w:val="Nivel01"/>
        <w:spacing w:before="480"/>
        <w:ind w:left="357" w:hanging="357"/>
        <w:rPr>
          <w:color w:val="FF0000"/>
        </w:rPr>
      </w:pPr>
      <w:r w:rsidRPr="00E3462C">
        <w:rPr>
          <w:color w:val="FF0000"/>
        </w:rPr>
        <w:t>DAS COMPETÊNCIAS DO ÓRGÃO PARTICIPANTE</w:t>
      </w:r>
    </w:p>
    <w:p w14:paraId="4266FF6D" w14:textId="77777777" w:rsidR="00E3462C" w:rsidRPr="00E3462C" w:rsidRDefault="00E3462C" w:rsidP="00E3462C">
      <w:pPr>
        <w:rPr>
          <w:color w:val="FF0000"/>
        </w:rPr>
      </w:pPr>
    </w:p>
    <w:p w14:paraId="089596C7" w14:textId="18F31166" w:rsidR="00E3462C" w:rsidRPr="00E3462C" w:rsidRDefault="00E3462C" w:rsidP="00E3462C">
      <w:pPr>
        <w:pStyle w:val="Nivel2"/>
        <w:spacing w:after="280"/>
        <w:ind w:firstLine="851"/>
        <w:rPr>
          <w:color w:val="FF0000"/>
        </w:rPr>
      </w:pPr>
      <w:r w:rsidRPr="00E3462C">
        <w:rPr>
          <w:color w:val="FF0000"/>
        </w:rPr>
        <w:t xml:space="preserve">Garantir que os atos relativos </w:t>
      </w:r>
      <w:r>
        <w:rPr>
          <w:color w:val="FF0000"/>
        </w:rPr>
        <w:t>à</w:t>
      </w:r>
      <w:r w:rsidRPr="00E3462C">
        <w:rPr>
          <w:color w:val="FF0000"/>
        </w:rPr>
        <w:t xml:space="preserve"> sua inclusão no registro de preços estejam formalizados e aprovados pela autoridade competente;</w:t>
      </w:r>
    </w:p>
    <w:p w14:paraId="6DC5F2C2" w14:textId="421703D2" w:rsidR="00E3462C" w:rsidRPr="00E3462C" w:rsidRDefault="00E3462C" w:rsidP="00E3462C">
      <w:pPr>
        <w:pStyle w:val="Nivel2"/>
        <w:spacing w:after="280"/>
        <w:ind w:firstLine="851"/>
        <w:rPr>
          <w:color w:val="FF0000"/>
        </w:rPr>
      </w:pPr>
      <w:r w:rsidRPr="00E3462C">
        <w:rPr>
          <w:color w:val="FF0000"/>
        </w:rPr>
        <w:t>Manifestar, junto ao órgão gerenciador, mediante a utilização da Intenção de Registro de Preços, sua concordância com o objeto a ser licitado, antes da realização do procedimento licitatório;</w:t>
      </w:r>
    </w:p>
    <w:p w14:paraId="5DFEEB98" w14:textId="77777777" w:rsidR="00E3462C" w:rsidRPr="00E3462C" w:rsidRDefault="00E3462C" w:rsidP="00E3462C">
      <w:pPr>
        <w:pStyle w:val="Nivel2"/>
        <w:spacing w:after="280"/>
        <w:ind w:firstLine="851"/>
        <w:rPr>
          <w:color w:val="FF0000"/>
        </w:rPr>
      </w:pPr>
      <w:r w:rsidRPr="00E3462C">
        <w:rPr>
          <w:color w:val="FF0000"/>
        </w:rPr>
        <w:t>Tomar conhecimento da ata de registros de preços, inclusive de eventuais alterações, para o correto cumprimento de suas disposições.</w:t>
      </w:r>
    </w:p>
    <w:p w14:paraId="17A10E72" w14:textId="40A0F0D1" w:rsidR="00E3462C" w:rsidRPr="00E3462C" w:rsidRDefault="00E3462C" w:rsidP="00E3462C">
      <w:pPr>
        <w:pStyle w:val="Nivel2"/>
        <w:spacing w:after="280"/>
        <w:ind w:firstLine="851"/>
        <w:rPr>
          <w:color w:val="FF0000"/>
          <w:highlight w:val="yellow"/>
        </w:rPr>
      </w:pPr>
      <w:r w:rsidRPr="00E3462C">
        <w:rPr>
          <w:color w:val="FF0000"/>
        </w:rPr>
        <w:t>Cabe ao órgão participante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r w:rsidRPr="00E3462C">
        <w:rPr>
          <w:b/>
          <w:color w:val="FF0000"/>
          <w:highlight w:val="yellow"/>
        </w:rPr>
        <w:t xml:space="preserve"> (RETIRAR TEXTO EM VERMELHO SE NÃO HOUVER PARTICIPAÇÃO DE OUTRO ÓRGÃO NA LICITAÇÃO).</w:t>
      </w:r>
    </w:p>
    <w:p w14:paraId="1E4CDBEB" w14:textId="24FC16C8" w:rsidR="00974CEA" w:rsidRDefault="00974CEA" w:rsidP="00974CEA">
      <w:pPr>
        <w:pStyle w:val="Nivel01"/>
      </w:pPr>
      <w:r w:rsidRPr="0087687D">
        <w:t>DA UTILIZAÇÃO DA ATA DE REGISTRO DE PREÇOS</w:t>
      </w:r>
    </w:p>
    <w:p w14:paraId="7602ADF3" w14:textId="77777777" w:rsidR="00974CEA" w:rsidRPr="00974CEA" w:rsidRDefault="00974CEA" w:rsidP="00974CEA"/>
    <w:p w14:paraId="059D88C3" w14:textId="77777777" w:rsidR="00974CEA" w:rsidRPr="0087687D" w:rsidRDefault="00974CEA" w:rsidP="008D416B">
      <w:pPr>
        <w:pStyle w:val="Nivel2"/>
        <w:spacing w:after="280" w:line="360" w:lineRule="auto"/>
        <w:ind w:firstLine="709"/>
        <w:rPr>
          <w:b/>
        </w:rPr>
      </w:pPr>
      <w:r w:rsidRPr="0087687D">
        <w:t>Desde que devidamente justificada a vantagem, a ata de registro de preços, durante sua vigência, poderá ser utilizada por qualquer órgão ou entidade da administração pública federal</w:t>
      </w:r>
      <w:r>
        <w:t xml:space="preserve">, </w:t>
      </w:r>
      <w:r w:rsidRPr="0087687D">
        <w:t>que não tenha participado do certame licitatório, mediante anuência da UNIFAL-MG</w:t>
      </w:r>
      <w:r>
        <w:t xml:space="preserve"> </w:t>
      </w:r>
      <w:r w:rsidRPr="00B01EB1">
        <w:t xml:space="preserve">e respeitadas, no que couber, as condições e as regras estabelecidas na Lei nº </w:t>
      </w:r>
      <w:r>
        <w:t>14.133/2021</w:t>
      </w:r>
      <w:r w:rsidRPr="00B01EB1">
        <w:t>.</w:t>
      </w:r>
    </w:p>
    <w:p w14:paraId="079451C6" w14:textId="77777777" w:rsidR="00974CEA" w:rsidRPr="0087687D" w:rsidRDefault="00974CEA" w:rsidP="008D416B">
      <w:pPr>
        <w:pStyle w:val="Nivel3"/>
        <w:spacing w:after="280" w:line="360" w:lineRule="auto"/>
        <w:ind w:left="851"/>
        <w:rPr>
          <w:b/>
        </w:rPr>
      </w:pPr>
      <w:r w:rsidRPr="0087687D">
        <w:t xml:space="preserve">Caberá ao fornecedor beneficiário da ata de registro de preços, observadas as condições nela estabelecidas, optar pela aceitação ou não do fornecimento decorrente de adesão, desde que não prejudique as obrigações presentes e futuras decorrentes da ata, assumidas com a UNIFAL-MG e </w:t>
      </w:r>
      <w:r>
        <w:t xml:space="preserve">com os </w:t>
      </w:r>
      <w:r w:rsidRPr="0087687D">
        <w:t>órgãos participantes</w:t>
      </w:r>
      <w:r>
        <w:t>, se houver</w:t>
      </w:r>
      <w:r w:rsidRPr="0087687D">
        <w:t>.</w:t>
      </w:r>
    </w:p>
    <w:p w14:paraId="6011BD7E" w14:textId="7BDC955C" w:rsidR="00974CEA" w:rsidRPr="0087687D" w:rsidRDefault="00974CEA" w:rsidP="008D416B">
      <w:pPr>
        <w:pStyle w:val="Nivel3"/>
        <w:spacing w:after="280" w:line="360" w:lineRule="auto"/>
        <w:ind w:left="851"/>
        <w:rPr>
          <w:b/>
        </w:rPr>
      </w:pPr>
      <w:r w:rsidRPr="0087687D">
        <w:t>As aquisições ou contratações adicionais a que se refere este artigo não poderão exceder, por órgão ou entidade</w:t>
      </w:r>
      <w:r w:rsidRPr="00F17E48">
        <w:t xml:space="preserve">, a </w:t>
      </w:r>
      <w:r>
        <w:t>50 % (</w:t>
      </w:r>
      <w:r w:rsidRPr="00F17E48">
        <w:t>cinquenta por cento</w:t>
      </w:r>
      <w:r>
        <w:t>)</w:t>
      </w:r>
      <w:r w:rsidRPr="00F17E48">
        <w:t xml:space="preserve"> por</w:t>
      </w:r>
      <w:r w:rsidRPr="0087687D">
        <w:t xml:space="preserve"> cento dos quantitativos dos itens do Anexo I do Edital e registrados na ata de registro de preços da UNIFAL-MG e órgãos participantes</w:t>
      </w:r>
      <w:r>
        <w:t>, se ho</w:t>
      </w:r>
      <w:r w:rsidR="007764AA">
        <w:t>u</w:t>
      </w:r>
      <w:r>
        <w:t>ver</w:t>
      </w:r>
      <w:r w:rsidRPr="0087687D">
        <w:t>.</w:t>
      </w:r>
    </w:p>
    <w:p w14:paraId="239F7D31" w14:textId="77777777" w:rsidR="00974CEA" w:rsidRPr="00F17E48" w:rsidRDefault="00974CEA" w:rsidP="008D416B">
      <w:pPr>
        <w:pStyle w:val="Nivel3"/>
        <w:spacing w:after="280" w:line="360" w:lineRule="auto"/>
        <w:ind w:left="851"/>
        <w:rPr>
          <w:b/>
        </w:rPr>
      </w:pPr>
      <w:r w:rsidRPr="0087687D">
        <w:t xml:space="preserve">O quantitativo decorrente das adesões à ata de registro de preços não poderá exceder, na totalidade, </w:t>
      </w:r>
      <w:r w:rsidRPr="00F17E48">
        <w:t>ao dobro do quantitativo de</w:t>
      </w:r>
      <w:r w:rsidRPr="0087687D">
        <w:t xml:space="preserve"> cada item registrado na ata de registro de preços, independente do número de órgãos não participantes que aderirem.</w:t>
      </w:r>
    </w:p>
    <w:p w14:paraId="679D2147" w14:textId="77777777" w:rsidR="00974CEA" w:rsidRPr="0087687D" w:rsidRDefault="00974CEA" w:rsidP="008D416B">
      <w:pPr>
        <w:pStyle w:val="Nivel3"/>
        <w:spacing w:after="280" w:line="360" w:lineRule="auto"/>
        <w:ind w:left="851"/>
        <w:rPr>
          <w:b/>
        </w:rPr>
      </w:pPr>
      <w:r w:rsidRPr="0087687D">
        <w:t>A UNIFAL-MG somente autorizará adesão à ata após a primeira aquisição ou contratação, exceto quando, justificadamente, não houver previsão no edital para aquisição ou contratação.</w:t>
      </w:r>
    </w:p>
    <w:p w14:paraId="12129D2D" w14:textId="77777777" w:rsidR="00974CEA" w:rsidRPr="00B01EB1" w:rsidRDefault="00974CEA" w:rsidP="008D416B">
      <w:pPr>
        <w:pStyle w:val="Nivel3"/>
        <w:spacing w:after="280" w:line="360" w:lineRule="auto"/>
        <w:ind w:left="851"/>
        <w:rPr>
          <w:b/>
        </w:rPr>
      </w:pPr>
      <w:r w:rsidRPr="00B01EB1">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F248EE7" w14:textId="77777777" w:rsidR="00974CEA" w:rsidRPr="00B01EB1" w:rsidRDefault="00974CEA" w:rsidP="008D416B">
      <w:pPr>
        <w:pStyle w:val="Nivel3"/>
        <w:spacing w:after="280" w:line="360" w:lineRule="auto"/>
        <w:ind w:left="851"/>
        <w:rPr>
          <w:b/>
        </w:rPr>
      </w:pPr>
      <w:r w:rsidRPr="00B01EB1">
        <w:t>Após a autorização da UNIFAL-MG, o órgão não participante deverá efetivar a aquisição ou contratação solicitada em até 90 (noventa) dias, observado o prazo de vigência da ata.</w:t>
      </w:r>
    </w:p>
    <w:p w14:paraId="688B1FAA" w14:textId="77777777" w:rsidR="00974CEA" w:rsidRPr="00B01EB1" w:rsidRDefault="00974CEA" w:rsidP="008D416B">
      <w:pPr>
        <w:pStyle w:val="Nivel4"/>
        <w:spacing w:after="280" w:line="360" w:lineRule="auto"/>
      </w:pPr>
      <w:r w:rsidRPr="00B01EB1">
        <w:t>Caberá ao órgão gerenciador autorizar, excepcional e justificadamente, a prorrogação do prazo para efetivação da contratação, respeitado o prazo de vigência da ata, desde que solicitada pelo órgão não participante.</w:t>
      </w:r>
    </w:p>
    <w:p w14:paraId="3C4A9E64" w14:textId="77777777" w:rsidR="00974CEA" w:rsidRPr="0087687D" w:rsidRDefault="00974CEA" w:rsidP="008D416B">
      <w:pPr>
        <w:pStyle w:val="Nivel3"/>
        <w:spacing w:after="280" w:line="360" w:lineRule="auto"/>
        <w:ind w:left="851"/>
        <w:rPr>
          <w:b/>
        </w:rPr>
      </w:pPr>
      <w:r w:rsidRPr="0087687D">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15AB2FCF" w14:textId="77777777" w:rsidR="00974CEA" w:rsidRPr="0087687D" w:rsidRDefault="00974CEA" w:rsidP="008D416B">
      <w:pPr>
        <w:pStyle w:val="Nivel3"/>
        <w:spacing w:after="280" w:line="360" w:lineRule="auto"/>
        <w:ind w:left="851"/>
        <w:rPr>
          <w:b/>
        </w:rPr>
      </w:pPr>
      <w:r w:rsidRPr="0087687D">
        <w:rPr>
          <w:rStyle w:val="apple-converted-space"/>
        </w:rPr>
        <w:t> </w:t>
      </w:r>
      <w:r w:rsidRPr="0087687D">
        <w:t>É vedada aos órgãos e entidades da administração pública federal a adesão a ata de registro de preços gerenciada por órgão ou entidade municipal, distrital ou estadual.</w:t>
      </w:r>
    </w:p>
    <w:p w14:paraId="6355C4A1" w14:textId="77777777" w:rsidR="00974CEA" w:rsidRDefault="00974CEA" w:rsidP="008D416B">
      <w:pPr>
        <w:pStyle w:val="Nivel3"/>
        <w:spacing w:after="560" w:line="360" w:lineRule="auto"/>
        <w:ind w:left="851"/>
      </w:pPr>
      <w:r w:rsidRPr="0087687D">
        <w:rPr>
          <w:rStyle w:val="apple-converted-space"/>
        </w:rPr>
        <w:t> </w:t>
      </w:r>
      <w:r w:rsidRPr="0087687D">
        <w:t>É facultada aos órgãos ou entidades municipais, distritais ou estaduais a adesão a ata de registro de preços da Universidade Federal de Alfenas / UNIFAL-MG.</w:t>
      </w:r>
    </w:p>
    <w:p w14:paraId="401E3F38" w14:textId="77777777" w:rsidR="0044443A" w:rsidRDefault="0044443A" w:rsidP="0044443A">
      <w:pPr>
        <w:pStyle w:val="Nivel3"/>
        <w:numPr>
          <w:ilvl w:val="0"/>
          <w:numId w:val="0"/>
        </w:numPr>
        <w:spacing w:after="560" w:line="360" w:lineRule="auto"/>
        <w:ind w:left="851"/>
      </w:pPr>
    </w:p>
    <w:p w14:paraId="329AFFE0" w14:textId="7CB83958" w:rsidR="0044443A" w:rsidRDefault="0044443A" w:rsidP="0044443A">
      <w:pPr>
        <w:pStyle w:val="Nivel01"/>
        <w:ind w:left="786" w:hanging="786"/>
      </w:pPr>
      <w:r>
        <w:t>DO REAJUSTE</w:t>
      </w:r>
    </w:p>
    <w:p w14:paraId="6EBA1618" w14:textId="77777777" w:rsidR="0044443A" w:rsidRPr="0044443A" w:rsidRDefault="0044443A" w:rsidP="0044443A"/>
    <w:p w14:paraId="2E73E2A8" w14:textId="1CA8515D" w:rsidR="0044443A" w:rsidRDefault="0044443A" w:rsidP="0044443A">
      <w:pPr>
        <w:pStyle w:val="Nivel2"/>
        <w:ind w:firstLine="709"/>
      </w:pPr>
      <w:r w:rsidRPr="0044443A">
        <w:t>Os preços são fixos e irreajustáveis no prazo de 1 (um) ano contado da assinatura da ata de registro de preços.</w:t>
      </w:r>
    </w:p>
    <w:p w14:paraId="3CA3EA24" w14:textId="77777777" w:rsidR="0044443A" w:rsidRDefault="0044443A" w:rsidP="0044443A">
      <w:pPr>
        <w:pStyle w:val="Nivel2"/>
        <w:numPr>
          <w:ilvl w:val="0"/>
          <w:numId w:val="0"/>
        </w:numPr>
        <w:ind w:firstLine="709"/>
      </w:pPr>
    </w:p>
    <w:p w14:paraId="6B6D17E1" w14:textId="7396E625" w:rsidR="0044443A" w:rsidRPr="0044443A" w:rsidRDefault="0044443A" w:rsidP="0044443A">
      <w:pPr>
        <w:pStyle w:val="Nivel2"/>
        <w:ind w:firstLine="709"/>
      </w:pPr>
      <w:r w:rsidRPr="0044443A">
        <w:t>O prazo de vigência da ata de registro de preços poderá ser prorrogado, por igual período, desde que comprovado o preço vantajoso, caso em que os preços registrados poderão sofrer reajuste somente após o interregno de 1 (um) ano, nos termos do art. 84 da Lei nº 14.133/2021, aplicando-se o índice INPC.</w:t>
      </w:r>
    </w:p>
    <w:p w14:paraId="5C6E8696" w14:textId="5BC8C0CA" w:rsidR="0044443A" w:rsidRDefault="0044443A" w:rsidP="0044443A">
      <w:pPr>
        <w:pStyle w:val="Nivel01"/>
        <w:numPr>
          <w:ilvl w:val="0"/>
          <w:numId w:val="0"/>
        </w:numPr>
        <w:ind w:left="360"/>
      </w:pPr>
    </w:p>
    <w:p w14:paraId="07425E79" w14:textId="1CB8AFC3" w:rsidR="006E1EE0" w:rsidRPr="0020168A" w:rsidRDefault="006E1EE0" w:rsidP="006E1EE0">
      <w:pPr>
        <w:pStyle w:val="Nivel01"/>
        <w:spacing w:before="120" w:afterLines="120" w:after="288" w:line="312" w:lineRule="auto"/>
      </w:pPr>
      <w:commentRangeStart w:id="31"/>
      <w:r w:rsidRPr="0020168A">
        <w:t>ESTIMATIVAS DO VALOR DA CONTRATAÇÃO</w:t>
      </w:r>
      <w:commentRangeEnd w:id="31"/>
      <w:r w:rsidRPr="0020168A">
        <w:rPr>
          <w:rStyle w:val="Refdecomentrio"/>
          <w:rFonts w:eastAsiaTheme="minorEastAsia"/>
          <w:b w:val="0"/>
          <w:bCs w:val="0"/>
        </w:rPr>
        <w:commentReference w:id="31"/>
      </w:r>
    </w:p>
    <w:p w14:paraId="182EF105" w14:textId="77777777" w:rsidR="006E1EE0" w:rsidRPr="0020168A" w:rsidRDefault="006E1EE0" w:rsidP="006E1EE0">
      <w:pPr>
        <w:pStyle w:val="Nvel2-Red"/>
        <w:spacing w:afterLines="120" w:after="288" w:line="312" w:lineRule="auto"/>
        <w:ind w:firstLine="709"/>
        <w:rPr>
          <w:b/>
          <w:bCs/>
        </w:rPr>
      </w:pPr>
      <w:r w:rsidRPr="0020168A">
        <w:t xml:space="preserve">O custo estimado total da contratação é de R$... (por extenso), conforme custos unitários apostos na [tabela acima] </w:t>
      </w:r>
      <w:r w:rsidRPr="0020168A">
        <w:rPr>
          <w:b/>
          <w:bCs/>
        </w:rPr>
        <w:t>OU</w:t>
      </w:r>
      <w:r w:rsidRPr="0020168A">
        <w:t xml:space="preserve"> [em anexo].</w:t>
      </w:r>
    </w:p>
    <w:p w14:paraId="3A2910F8" w14:textId="77777777" w:rsidR="006E1EE0" w:rsidRPr="0020168A" w:rsidRDefault="006E1EE0" w:rsidP="00825882">
      <w:pPr>
        <w:pStyle w:val="Nvel2-Red"/>
        <w:spacing w:afterLines="120" w:after="288" w:line="312" w:lineRule="auto"/>
        <w:ind w:firstLine="709"/>
        <w:rPr>
          <w:b/>
          <w:bCs/>
        </w:rPr>
      </w:pPr>
    </w:p>
    <w:p w14:paraId="37DCC343" w14:textId="77777777" w:rsidR="006D5FA5" w:rsidRPr="0020168A" w:rsidRDefault="006D5FA5" w:rsidP="003878C9">
      <w:pPr>
        <w:pStyle w:val="ou"/>
        <w:spacing w:before="120" w:afterLines="120" w:after="288" w:line="312" w:lineRule="auto"/>
        <w:rPr>
          <w:sz w:val="20"/>
          <w:szCs w:val="20"/>
        </w:rPr>
      </w:pPr>
      <w:r w:rsidRPr="0020168A">
        <w:rPr>
          <w:sz w:val="20"/>
          <w:szCs w:val="20"/>
        </w:rPr>
        <w:t>OU</w:t>
      </w:r>
    </w:p>
    <w:p w14:paraId="2B3BC5BF" w14:textId="77777777" w:rsidR="006D5FA5" w:rsidRPr="0020168A" w:rsidRDefault="006D5FA5" w:rsidP="00825882">
      <w:pPr>
        <w:pStyle w:val="Nvel2-Red"/>
        <w:spacing w:afterLines="120" w:after="288" w:line="312" w:lineRule="auto"/>
        <w:ind w:firstLine="709"/>
      </w:pPr>
      <w:commentRangeStart w:id="32"/>
      <w:r w:rsidRPr="0020168A">
        <w:t>O valor de referência para aplicação do maior desconto corresponde a R$.....</w:t>
      </w:r>
      <w:commentRangeEnd w:id="32"/>
      <w:r w:rsidR="00790FBD" w:rsidRPr="0020168A">
        <w:rPr>
          <w:rStyle w:val="Refdecomentrio"/>
          <w:i w:val="0"/>
          <w:iCs w:val="0"/>
          <w:color w:val="auto"/>
        </w:rPr>
        <w:commentReference w:id="32"/>
      </w:r>
    </w:p>
    <w:p w14:paraId="2B05CC93" w14:textId="77777777" w:rsidR="006D5FA5" w:rsidRPr="0020168A" w:rsidRDefault="006D5FA5" w:rsidP="003878C9">
      <w:pPr>
        <w:pStyle w:val="ou"/>
        <w:spacing w:before="120" w:afterLines="120" w:after="288" w:line="312" w:lineRule="auto"/>
        <w:rPr>
          <w:sz w:val="20"/>
          <w:szCs w:val="20"/>
        </w:rPr>
      </w:pPr>
      <w:r w:rsidRPr="0020168A">
        <w:rPr>
          <w:sz w:val="20"/>
          <w:szCs w:val="20"/>
        </w:rPr>
        <w:t xml:space="preserve">OU </w:t>
      </w:r>
    </w:p>
    <w:p w14:paraId="18860017" w14:textId="40709C05" w:rsidR="006D5FA5" w:rsidRPr="0020168A" w:rsidRDefault="006D5FA5" w:rsidP="00825882">
      <w:pPr>
        <w:pStyle w:val="Nvel2-Red"/>
        <w:spacing w:afterLines="120" w:after="288" w:line="312" w:lineRule="auto"/>
        <w:ind w:firstLine="709"/>
      </w:pPr>
      <w:commentRangeStart w:id="33"/>
      <w:r w:rsidRPr="002D3B2F">
        <w:rPr>
          <w:i w:val="0"/>
          <w:color w:val="auto"/>
        </w:rPr>
        <w:t>O custo estimado da contratação possui caráter sigiloso e será tornado público apenas e imediatamente após o julgamento das propostas.</w:t>
      </w:r>
      <w:r w:rsidRPr="002D3B2F">
        <w:rPr>
          <w:color w:val="auto"/>
        </w:rPr>
        <w:t xml:space="preserve"> </w:t>
      </w:r>
      <w:commentRangeEnd w:id="33"/>
      <w:r w:rsidR="005D65A0" w:rsidRPr="002D3B2F">
        <w:rPr>
          <w:rStyle w:val="Refdecomentrio"/>
          <w:i w:val="0"/>
          <w:iCs w:val="0"/>
          <w:color w:val="auto"/>
        </w:rPr>
        <w:commentReference w:id="33"/>
      </w:r>
      <w:r w:rsidR="009A341D" w:rsidRPr="009A341D">
        <w:rPr>
          <w:highlight w:val="yellow"/>
        </w:rPr>
        <w:t>USAR ESSE, VIA DE REGRA.</w:t>
      </w:r>
    </w:p>
    <w:p w14:paraId="08B4E067" w14:textId="13D145B5" w:rsidR="006D5FA5" w:rsidRPr="0020168A" w:rsidRDefault="006D5FA5" w:rsidP="00DB31A8">
      <w:pPr>
        <w:pStyle w:val="Nvel2-Red"/>
        <w:spacing w:after="480" w:line="312" w:lineRule="auto"/>
        <w:ind w:firstLine="709"/>
      </w:pPr>
      <w:commentRangeStart w:id="34"/>
      <w:r w:rsidRPr="0020168A">
        <w:t>A estimativa de custo levou em consideração o risco envolvido na contratação e sua alocação entre contratante e contratado, conforme especificado na matriz de risco constante do Contrato.</w:t>
      </w:r>
      <w:commentRangeEnd w:id="34"/>
      <w:r w:rsidR="005D65A0" w:rsidRPr="0020168A">
        <w:rPr>
          <w:rStyle w:val="Refdecomentrio"/>
          <w:i w:val="0"/>
          <w:iCs w:val="0"/>
          <w:color w:val="auto"/>
        </w:rPr>
        <w:commentReference w:id="34"/>
      </w:r>
      <w:r w:rsidR="00596EC9">
        <w:t xml:space="preserve"> </w:t>
      </w:r>
      <w:r w:rsidR="00596EC9" w:rsidRPr="00596EC9">
        <w:rPr>
          <w:highlight w:val="yellow"/>
        </w:rPr>
        <w:t>SOMENTE SE HOUVER MGR, LER COMENTÁRIO BALÃO.</w:t>
      </w:r>
    </w:p>
    <w:p w14:paraId="213BF857" w14:textId="77777777" w:rsidR="006D5FA5" w:rsidRPr="0020168A" w:rsidRDefault="006D5FA5" w:rsidP="003878C9">
      <w:pPr>
        <w:pStyle w:val="Nivel01"/>
        <w:spacing w:before="120" w:afterLines="120" w:after="288" w:line="312" w:lineRule="auto"/>
      </w:pPr>
      <w:r w:rsidRPr="0020168A">
        <w:t>ADEQUAÇÃO ORÇAMENTÁRIA</w:t>
      </w:r>
    </w:p>
    <w:p w14:paraId="14B2DDDA" w14:textId="56F759D6" w:rsidR="006D5FA5" w:rsidRPr="00596EC9" w:rsidRDefault="006D5FA5" w:rsidP="00825882">
      <w:pPr>
        <w:pStyle w:val="Nivel2"/>
        <w:spacing w:afterLines="120" w:after="288" w:line="312" w:lineRule="auto"/>
        <w:ind w:firstLine="709"/>
      </w:pPr>
      <w:r w:rsidRPr="0020168A">
        <w:rPr>
          <w:rFonts w:eastAsia="Arial"/>
        </w:rPr>
        <w:t>As despesas decorrentes da presente contratação correrão à conta de recursos específicos consignados no Orçamento Geral da União.</w:t>
      </w:r>
    </w:p>
    <w:p w14:paraId="6A3E4560" w14:textId="5CADE81A" w:rsidR="00596EC9" w:rsidRPr="0020168A" w:rsidRDefault="00596EC9" w:rsidP="00825882">
      <w:pPr>
        <w:pStyle w:val="Nivel2"/>
        <w:spacing w:afterLines="120" w:after="288" w:line="312" w:lineRule="auto"/>
        <w:ind w:firstLine="709"/>
      </w:pPr>
      <w:r w:rsidRPr="00596EC9">
        <w:rPr>
          <w:iCs/>
        </w:rPr>
        <w:t>Os recursos para aquisição dos materiais objeto do presente registro de preços, de acordo com os quantitativos efetivamente contratados, possuem dotação orçamentária própria e serão certificados por ocasião de cada contratação.</w:t>
      </w:r>
    </w:p>
    <w:bookmarkEnd w:id="0"/>
    <w:p w14:paraId="0E97874B" w14:textId="77777777" w:rsidR="00F01025" w:rsidRPr="0020168A" w:rsidRDefault="00F01025" w:rsidP="003878C9">
      <w:pPr>
        <w:pStyle w:val="Nivel2"/>
        <w:numPr>
          <w:ilvl w:val="0"/>
          <w:numId w:val="0"/>
        </w:numPr>
        <w:spacing w:afterLines="120" w:after="288" w:line="312" w:lineRule="auto"/>
        <w:rPr>
          <w:i/>
          <w:iCs/>
          <w:color w:val="FF0000"/>
        </w:rPr>
      </w:pPr>
    </w:p>
    <w:p w14:paraId="00104B8F" w14:textId="04ED676F" w:rsidR="006D5FA5" w:rsidRPr="006768E7" w:rsidRDefault="00596EC9" w:rsidP="006768E7">
      <w:pPr>
        <w:pStyle w:val="Nivel2"/>
        <w:numPr>
          <w:ilvl w:val="0"/>
          <w:numId w:val="0"/>
        </w:numPr>
        <w:spacing w:afterLines="120" w:after="288" w:line="312" w:lineRule="auto"/>
        <w:jc w:val="center"/>
        <w:rPr>
          <w:i/>
          <w:iCs/>
          <w:color w:val="auto"/>
        </w:rPr>
      </w:pPr>
      <w:r w:rsidRPr="006768E7">
        <w:rPr>
          <w:i/>
          <w:iCs/>
          <w:color w:val="auto"/>
        </w:rPr>
        <w:t xml:space="preserve">Alfenas/MG, </w:t>
      </w:r>
      <w:r w:rsidRPr="006768E7">
        <w:rPr>
          <w:i/>
          <w:iCs/>
          <w:color w:val="FF0000"/>
        </w:rPr>
        <w:t xml:space="preserve">xxx </w:t>
      </w:r>
      <w:r w:rsidRPr="006768E7">
        <w:rPr>
          <w:i/>
          <w:iCs/>
          <w:color w:val="auto"/>
        </w:rPr>
        <w:t xml:space="preserve">de </w:t>
      </w:r>
      <w:r w:rsidRPr="006768E7">
        <w:rPr>
          <w:i/>
          <w:iCs/>
          <w:color w:val="FF0000"/>
        </w:rPr>
        <w:t xml:space="preserve">xxxx </w:t>
      </w:r>
      <w:r w:rsidRPr="006768E7">
        <w:rPr>
          <w:i/>
          <w:iCs/>
          <w:color w:val="auto"/>
        </w:rPr>
        <w:t>de 202</w:t>
      </w:r>
      <w:r w:rsidRPr="006768E7">
        <w:rPr>
          <w:i/>
          <w:iCs/>
          <w:color w:val="FF0000"/>
        </w:rPr>
        <w:t>x</w:t>
      </w:r>
      <w:r w:rsidRPr="006768E7">
        <w:rPr>
          <w:i/>
          <w:iCs/>
          <w:color w:val="auto"/>
        </w:rPr>
        <w:t>,</w:t>
      </w: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commentRangeStart w:id="35"/>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commentRangeEnd w:id="35"/>
      <w:r w:rsidR="00553622" w:rsidRPr="0020168A">
        <w:rPr>
          <w:rStyle w:val="Refdecomentrio"/>
          <w:rFonts w:ascii="Arial" w:hAnsi="Arial" w:cs="Arial"/>
        </w:rPr>
        <w:commentReference w:id="35"/>
      </w:r>
    </w:p>
    <w:sectPr w:rsidR="00DC41DD" w:rsidRPr="0020168A" w:rsidSect="00EC2FC8">
      <w:headerReference w:type="default" r:id="rId61"/>
      <w:footerReference w:type="default" r:id="rId62"/>
      <w:pgSz w:w="11906" w:h="16838" w:code="9"/>
      <w:pgMar w:top="1148" w:right="1134" w:bottom="1418" w:left="1134" w:header="426"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4EAA7E18" w14:textId="77777777" w:rsidR="00673E17" w:rsidRDefault="00673E17" w:rsidP="00622A0D">
      <w:pPr>
        <w:pStyle w:val="Textodecomentrio"/>
      </w:pPr>
      <w:r>
        <w:rPr>
          <w:rStyle w:val="Refdecomentrio"/>
        </w:rPr>
        <w:annotationRef/>
      </w:r>
      <w:r>
        <w:rPr>
          <w:b/>
          <w:bCs/>
          <w:i/>
          <w:iCs/>
          <w:color w:val="000000"/>
        </w:rPr>
        <w:t>Nota Explicativa:</w:t>
      </w:r>
      <w:r>
        <w:rPr>
          <w:i/>
          <w:iCs/>
          <w:color w:val="000000"/>
        </w:rPr>
        <w:t xml:space="preserve"> </w:t>
      </w:r>
      <w:hyperlink r:id="rId1"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2" w:author="Autor" w:date="2022-12-19T19:49:00Z" w:initials="MM">
    <w:p w14:paraId="127A4C39" w14:textId="77777777" w:rsidR="00673E17" w:rsidRDefault="00673E17" w:rsidP="00AB6588">
      <w:pPr>
        <w:pStyle w:val="Textodecomentrio"/>
      </w:pPr>
      <w:r>
        <w:rPr>
          <w:rStyle w:val="Refdecomentrio"/>
        </w:rPr>
        <w:annotationRef/>
      </w:r>
      <w:r>
        <w:rPr>
          <w:b/>
          <w:bCs/>
          <w:i/>
          <w:iCs/>
          <w:color w:val="000000"/>
        </w:rPr>
        <w:t>Nota Explicativa:</w:t>
      </w:r>
      <w:r>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3" w:author="Autor" w:date="2022-12-19T19:59:00Z" w:initials="MM">
    <w:p w14:paraId="0ECAAFE9" w14:textId="77777777" w:rsidR="00673E17" w:rsidRDefault="00673E17">
      <w:pPr>
        <w:pStyle w:val="Textodecomentrio"/>
      </w:pPr>
      <w:r>
        <w:rPr>
          <w:rStyle w:val="Refdecomentrio"/>
        </w:rPr>
        <w:annotationRef/>
      </w:r>
      <w:r>
        <w:rPr>
          <w:b/>
          <w:bCs/>
          <w:i/>
          <w:iCs/>
          <w:color w:val="000000"/>
        </w:rPr>
        <w:t>Nota Explicativa 1:</w:t>
      </w:r>
      <w:r>
        <w:rPr>
          <w:i/>
          <w:iCs/>
          <w:color w:val="000000"/>
        </w:rPr>
        <w:t xml:space="preserve"> Artigo 18, §1º, da Lei nº 14.133, de 2021, contém a seguinte redação: </w:t>
      </w:r>
    </w:p>
    <w:p w14:paraId="10CB2E93" w14:textId="77777777" w:rsidR="00673E17" w:rsidRDefault="00673E17">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DC68854" w14:textId="77777777" w:rsidR="00673E17" w:rsidRDefault="00673E17">
      <w:pPr>
        <w:pStyle w:val="Textodecomentrio"/>
      </w:pPr>
      <w:r>
        <w:rPr>
          <w:i/>
          <w:iCs/>
          <w:color w:val="000000"/>
        </w:rPr>
        <w:t>Ver também Instrução Normativa SEGES/ME nº 58, de 08 de agosto de 2022 (ETP), art. 3º, inciso I e art. 6º.</w:t>
      </w:r>
    </w:p>
    <w:p w14:paraId="2468F0EF" w14:textId="77777777" w:rsidR="00673E17" w:rsidRDefault="00673E17">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14:paraId="68EFC24F" w14:textId="77777777" w:rsidR="00673E17" w:rsidRDefault="00673E17">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50FE4776" w14:textId="77777777" w:rsidR="00673E17" w:rsidRDefault="00673E17">
      <w:pPr>
        <w:pStyle w:val="Textodecomentrio"/>
      </w:pPr>
    </w:p>
    <w:p w14:paraId="46084FE3" w14:textId="77777777" w:rsidR="00673E17" w:rsidRDefault="00673E17">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47ED7F05" w14:textId="77777777" w:rsidR="00673E17" w:rsidRDefault="00673E17">
      <w:pPr>
        <w:pStyle w:val="Textodecomentrio"/>
      </w:pPr>
    </w:p>
    <w:p w14:paraId="7D2ECE8F" w14:textId="77777777" w:rsidR="00673E17" w:rsidRDefault="00673E17">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07B74BCC" w14:textId="77777777" w:rsidR="00673E17" w:rsidRDefault="00673E17">
      <w:pPr>
        <w:pStyle w:val="Textodecomentrio"/>
      </w:pPr>
    </w:p>
    <w:p w14:paraId="1DE390BA" w14:textId="77777777" w:rsidR="00673E17" w:rsidRDefault="00673E17">
      <w:pPr>
        <w:pStyle w:val="Textodecomentrio"/>
      </w:pPr>
      <w:r>
        <w:rPr>
          <w:b/>
          <w:bCs/>
          <w:i/>
          <w:iCs/>
          <w:color w:val="000000"/>
        </w:rPr>
        <w:t xml:space="preserve">Nota Explicativa 4: </w:t>
      </w:r>
      <w:r>
        <w:rPr>
          <w:i/>
          <w:iCs/>
          <w:color w:val="000000"/>
        </w:rPr>
        <w:t xml:space="preserve">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3E33EB37" w14:textId="77777777" w:rsidR="00673E17" w:rsidRDefault="00673E17">
      <w:pPr>
        <w:pStyle w:val="Textodecomentrio"/>
      </w:pPr>
    </w:p>
    <w:p w14:paraId="68D366EF" w14:textId="77777777" w:rsidR="00673E17" w:rsidRDefault="00673E17">
      <w:pPr>
        <w:pStyle w:val="Textodecomentrio"/>
      </w:pPr>
      <w:r>
        <w:rPr>
          <w:b/>
          <w:bCs/>
          <w:i/>
          <w:iCs/>
          <w:color w:val="000000"/>
        </w:rPr>
        <w:t>Nota Explicativa 5:</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2" w:history="1">
        <w:r w:rsidRPr="006165D5">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w:t>
      </w:r>
    </w:p>
    <w:p w14:paraId="1120C362" w14:textId="77777777" w:rsidR="00673E17" w:rsidRDefault="00673E17">
      <w:pPr>
        <w:pStyle w:val="Textodecomentrio"/>
      </w:pPr>
    </w:p>
    <w:p w14:paraId="30F430F0" w14:textId="77777777" w:rsidR="00673E17" w:rsidRDefault="00673E17">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 w:history="1">
        <w:r w:rsidRPr="006165D5">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60F5483" w14:textId="77777777" w:rsidR="00673E17" w:rsidRDefault="00673E17" w:rsidP="00AB6588">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4" w:author="Autor" w:date="2022-12-19T20:20:00Z" w:initials="MM">
    <w:p w14:paraId="44958875" w14:textId="77777777" w:rsidR="00673E17" w:rsidRDefault="00673E17">
      <w:pPr>
        <w:pStyle w:val="Textodecomentrio"/>
      </w:pPr>
      <w:r>
        <w:rPr>
          <w:rStyle w:val="Refdecomentrio"/>
        </w:rPr>
        <w:annotationRef/>
      </w: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hyperlink r:id="rId4" w:anchor="art9" w:history="1">
        <w:r w:rsidRPr="002D16CD">
          <w:rPr>
            <w:rStyle w:val="Hyperlink"/>
            <w:i/>
            <w:iCs/>
          </w:rPr>
          <w:t>art. 9º, inciso IV da IN Seges/ME nº 81, de 2022</w:t>
        </w:r>
      </w:hyperlink>
      <w:r>
        <w:rPr>
          <w:i/>
          <w:iCs/>
        </w:rPr>
        <w:t xml:space="preserve"> e </w:t>
      </w:r>
      <w:hyperlink r:id="rId5" w:anchor="art9" w:history="1">
        <w:r w:rsidRPr="002D16CD">
          <w:rPr>
            <w:rStyle w:val="Hyperlink"/>
            <w:i/>
            <w:iCs/>
          </w:rPr>
          <w:t>art. 9º, inciso II, da Instrução Normativa Seges/ME nº 58, de 2022.</w:t>
        </w:r>
      </w:hyperlink>
    </w:p>
    <w:p w14:paraId="54330E4C" w14:textId="77777777" w:rsidR="00673E17" w:rsidRDefault="00673E17" w:rsidP="00AB6588">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5" w:author="Autor" w:date="2022-12-19T20:59:00Z" w:initials="MM">
    <w:p w14:paraId="2A6B002A" w14:textId="77777777" w:rsidR="00673E17" w:rsidRDefault="00673E17">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65F219B5" w14:textId="77777777" w:rsidR="00673E17" w:rsidRDefault="00673E17">
      <w:pPr>
        <w:pStyle w:val="Textodecomentrio"/>
      </w:pPr>
    </w:p>
    <w:p w14:paraId="13D1156A" w14:textId="77777777" w:rsidR="00673E17" w:rsidRDefault="00673E17">
      <w:pPr>
        <w:pStyle w:val="Textodecomentrio"/>
      </w:pPr>
      <w:r>
        <w:rPr>
          <w:b/>
          <w:bCs/>
          <w:i/>
          <w:iCs/>
          <w:color w:val="000000"/>
        </w:rPr>
        <w:t>Nota Explicativa 2:</w:t>
      </w:r>
      <w:r>
        <w:rPr>
          <w:i/>
          <w:iCs/>
          <w:color w:val="000000"/>
        </w:rPr>
        <w:t xml:space="preserve"> A subcontratação deve ser avaliada à luz do </w:t>
      </w:r>
      <w:hyperlink r:id="rId6" w:history="1">
        <w:r w:rsidRPr="000C0695">
          <w:rPr>
            <w:rStyle w:val="Hyperlink"/>
            <w:i/>
            <w:iCs/>
          </w:rPr>
          <w:t>artigo 122 da Lei nº 14.133, de 2021</w:t>
        </w:r>
      </w:hyperlink>
      <w:r>
        <w:rPr>
          <w:i/>
          <w:iCs/>
          <w:color w:val="000000"/>
        </w:rPr>
        <w:t>:</w:t>
      </w:r>
    </w:p>
    <w:p w14:paraId="572F431F" w14:textId="77777777" w:rsidR="00673E17" w:rsidRDefault="00673E17">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4B2EDE44" w14:textId="77777777" w:rsidR="00673E17" w:rsidRDefault="00673E17">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011C705" w14:textId="77777777" w:rsidR="00673E17" w:rsidRDefault="00673E17">
      <w:pPr>
        <w:pStyle w:val="Textodecomentrio"/>
      </w:pPr>
      <w:r>
        <w:rPr>
          <w:i/>
          <w:iCs/>
          <w:color w:val="000000"/>
        </w:rPr>
        <w:t>§ 2º Regulamento ou edital de licitação poderão vedar, restringir ou estabelecer condições para a subcontratação.</w:t>
      </w:r>
    </w:p>
    <w:p w14:paraId="54FAF1F7" w14:textId="77777777" w:rsidR="00673E17" w:rsidRDefault="00673E17" w:rsidP="00AB6588">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6" w:author="Autor" w:date="2022-12-19T21:03:00Z" w:initials="MM">
    <w:p w14:paraId="393E5078" w14:textId="77777777" w:rsidR="00673E17" w:rsidRDefault="00673E17">
      <w:pPr>
        <w:pStyle w:val="Textodecomentrio"/>
      </w:pPr>
      <w:r>
        <w:rPr>
          <w:rStyle w:val="Refdecomentrio"/>
        </w:rPr>
        <w:annotationRef/>
      </w:r>
      <w:r>
        <w:rPr>
          <w:b/>
          <w:bCs/>
          <w:i/>
          <w:iCs/>
          <w:color w:val="000000"/>
        </w:rPr>
        <w:t xml:space="preserve">Nota Explicativa1: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6A1E420" w14:textId="77777777" w:rsidR="00673E17" w:rsidRDefault="00673E17">
      <w:pPr>
        <w:pStyle w:val="Textodecomentrio"/>
      </w:pPr>
    </w:p>
    <w:p w14:paraId="2BB95739" w14:textId="77777777" w:rsidR="00673E17" w:rsidRDefault="00673E17">
      <w:pPr>
        <w:pStyle w:val="Textodecomentrio"/>
      </w:pPr>
      <w:r>
        <w:rPr>
          <w:b/>
          <w:bCs/>
          <w:i/>
          <w:iCs/>
        </w:rPr>
        <w:t>Nota Explicativa 2</w:t>
      </w:r>
      <w:r>
        <w:rPr>
          <w:i/>
          <w:iCs/>
        </w:rPr>
        <w:t>: O percentual da garantia será de:</w:t>
      </w:r>
    </w:p>
    <w:p w14:paraId="0053F702" w14:textId="77777777" w:rsidR="00673E17" w:rsidRDefault="00673E17">
      <w:pPr>
        <w:pStyle w:val="Textodecomentrio"/>
      </w:pPr>
      <w:r>
        <w:rPr>
          <w:i/>
          <w:iCs/>
        </w:rPr>
        <w:t>a) até 5% (cinco por cento) do valor inicial do contrato, para contratações em geral;</w:t>
      </w:r>
    </w:p>
    <w:p w14:paraId="3037BE47" w14:textId="77777777" w:rsidR="00673E17" w:rsidRDefault="00673E17">
      <w:pPr>
        <w:pStyle w:val="Textodecomentrio"/>
      </w:pPr>
      <w:r>
        <w:rPr>
          <w:i/>
          <w:iCs/>
        </w:rPr>
        <w:t>b) até 10% (dez por cento) do valor inicial do contrato, nos casos de alta complexidade técnica e riscos envolvidos, caso em que deverá haver justificativa específica nos autos;</w:t>
      </w:r>
    </w:p>
    <w:p w14:paraId="658B6642" w14:textId="77777777" w:rsidR="00673E17" w:rsidRDefault="00673E17">
      <w:pPr>
        <w:pStyle w:val="Textodecomentrio"/>
      </w:pPr>
      <w:r>
        <w:rPr>
          <w:i/>
          <w:iCs/>
        </w:rPr>
        <w:t>c) ser acrescido de garantia adicional aos percentuais citados anteriormente, em casos de previsão de antecipação de pagamento, nos termos do art. 145, § 2º, da Lei nº 14.133, de 2021.</w:t>
      </w:r>
    </w:p>
    <w:p w14:paraId="2FDEF09B" w14:textId="77777777" w:rsidR="00673E17" w:rsidRDefault="00673E17">
      <w:pPr>
        <w:pStyle w:val="Textodecomentrio"/>
      </w:pPr>
    </w:p>
    <w:p w14:paraId="3BC514EB" w14:textId="77777777" w:rsidR="00673E17" w:rsidRDefault="00673E17" w:rsidP="00AB6588">
      <w:pPr>
        <w:pStyle w:val="Textodecomentrio"/>
      </w:pPr>
      <w:r>
        <w:rPr>
          <w:b/>
          <w:bCs/>
          <w:i/>
          <w:iCs/>
          <w:color w:val="000000"/>
        </w:rPr>
        <w:t xml:space="preserve">Nota Explicativa 3: </w:t>
      </w:r>
      <w:r>
        <w:rPr>
          <w:i/>
          <w:iCs/>
          <w:color w:val="00000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7" w:author="Autor" w:date="2022-12-19T21:04:00Z" w:initials="MM">
    <w:p w14:paraId="1250C4EE" w14:textId="77777777" w:rsidR="00673E17" w:rsidRDefault="00673E17" w:rsidP="00AB6588">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8" w:author="Autor" w:initials="A">
    <w:p w14:paraId="7C93BB84" w14:textId="77777777" w:rsidR="00673E17" w:rsidRDefault="00673E17" w:rsidP="005012F5">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7"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4A8DAA1E" w14:textId="77777777" w:rsidR="00673E17" w:rsidRDefault="00673E17" w:rsidP="005012F5">
      <w:pPr>
        <w:pStyle w:val="Textodecomentrio"/>
      </w:pPr>
      <w:r>
        <w:rPr>
          <w:b/>
          <w:bCs/>
          <w:i/>
          <w:iCs/>
          <w:color w:val="000000"/>
        </w:rPr>
        <w:t xml:space="preserve">Nota Explicativa 2: </w:t>
      </w:r>
      <w:r>
        <w:rPr>
          <w:i/>
          <w:iCs/>
          <w:color w:val="000000"/>
        </w:rPr>
        <w:t xml:space="preserve">O </w:t>
      </w:r>
      <w:hyperlink r:id="rId8"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37C421C8" w14:textId="77777777" w:rsidR="00673E17" w:rsidRDefault="00673E17" w:rsidP="005012F5">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A50CA2C" w14:textId="77777777" w:rsidR="00673E17" w:rsidRDefault="00673E17" w:rsidP="005012F5">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0868F5FF" w14:textId="77777777" w:rsidR="00673E17" w:rsidRDefault="00673E17" w:rsidP="005012F5">
      <w:pPr>
        <w:pStyle w:val="Textodecomentrio"/>
      </w:pPr>
      <w:r>
        <w:rPr>
          <w:i/>
          <w:iCs/>
          <w:color w:val="000000"/>
        </w:rPr>
        <w:t>Deste modo, nos serviços o prazo de dez dias para a liquidação é contado após os prazos de recebimento provisório e definitivo, e não juntamente com esses.</w:t>
      </w:r>
    </w:p>
    <w:p w14:paraId="3DB1DC6D" w14:textId="77777777" w:rsidR="00673E17" w:rsidRDefault="00673E17" w:rsidP="005012F5">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9" w:anchor="art7" w:history="1">
        <w:r w:rsidRPr="00327193">
          <w:rPr>
            <w:rStyle w:val="Hyperlink"/>
            <w:i/>
            <w:iCs/>
          </w:rPr>
          <w:t>art. 7º da Instrução Normativa nº 77/2022-Seges/ME</w:t>
        </w:r>
      </w:hyperlink>
      <w:r>
        <w:rPr>
          <w:i/>
          <w:iCs/>
          <w:color w:val="000000"/>
        </w:rPr>
        <w:t>.</w:t>
      </w:r>
    </w:p>
  </w:comment>
  <w:comment w:id="9" w:author="Autor" w:initials="A">
    <w:p w14:paraId="6B62228D" w14:textId="77777777" w:rsidR="00673E17" w:rsidRDefault="00673E17" w:rsidP="005012F5">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10" w:author="Autor" w:initials="A">
    <w:p w14:paraId="2ED47D13" w14:textId="77777777" w:rsidR="00673E17" w:rsidRDefault="00673E17" w:rsidP="005012F5">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11" w:author="Autor" w:date="2022-12-19T21:45:00Z" w:initials="MM">
    <w:p w14:paraId="73A0BB50" w14:textId="77777777" w:rsidR="00673E17" w:rsidRDefault="00673E17" w:rsidP="00305616">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10" w:history="1">
        <w:r w:rsidRPr="000772F8">
          <w:rPr>
            <w:rStyle w:val="Hyperlink"/>
          </w:rPr>
          <w:t>art. 7º da Lei nº 14.133, de 2021</w:t>
        </w:r>
      </w:hyperlink>
      <w:r>
        <w:t xml:space="preserve">, e art. 8º do </w:t>
      </w:r>
      <w:hyperlink r:id="rId11"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12" w:author="Autor" w:initials="A">
    <w:p w14:paraId="1D97AF19" w14:textId="77777777" w:rsidR="00673E17" w:rsidRDefault="00673E17" w:rsidP="002D7A8E">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12"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5F2504F5" w14:textId="77777777" w:rsidR="00673E17" w:rsidRDefault="00673E17" w:rsidP="002D7A8E">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A3C11A8" w14:textId="77777777" w:rsidR="00673E17" w:rsidRDefault="00673E17" w:rsidP="002D7A8E">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13" w:author="Autor" w:date="2022-12-19T22:15:00Z" w:initials="MM">
    <w:p w14:paraId="05D9AF48" w14:textId="77777777" w:rsidR="00673E17" w:rsidRDefault="00673E17"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14" w:author="Autor" w:date="2022-12-19T22:16:00Z" w:initials="MM">
    <w:p w14:paraId="02977081" w14:textId="77777777" w:rsidR="00673E17" w:rsidRDefault="00673E17"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15" w:author="Autor" w:date="2022-12-19T22:29:00Z" w:initials="MM">
    <w:p w14:paraId="4DFCDD89" w14:textId="77777777" w:rsidR="00673E17" w:rsidRDefault="00673E17">
      <w:pPr>
        <w:pStyle w:val="Textodecomentrio"/>
      </w:pPr>
      <w:r>
        <w:rPr>
          <w:rStyle w:val="Refdecomentrio"/>
        </w:rPr>
        <w:annotationRef/>
      </w:r>
      <w:r>
        <w:rPr>
          <w:b/>
          <w:bCs/>
          <w:i/>
          <w:iCs/>
          <w:color w:val="000000"/>
        </w:rPr>
        <w:t>Nota Explicativa:</w:t>
      </w:r>
      <w:r>
        <w:rPr>
          <w:i/>
          <w:iCs/>
          <w:color w:val="000000"/>
        </w:rPr>
        <w:t xml:space="preserve"> A </w:t>
      </w:r>
      <w:hyperlink r:id="rId13" w:history="1">
        <w:r w:rsidRPr="0033486D">
          <w:rPr>
            <w:rStyle w:val="Hyperlink"/>
            <w:i/>
            <w:iCs/>
          </w:rPr>
          <w:t>IN SEGES/ME nº 53, de 2020</w:t>
        </w:r>
      </w:hyperlink>
      <w:r>
        <w:rPr>
          <w:i/>
          <w:iCs/>
          <w:color w:val="000000"/>
        </w:rPr>
        <w:t xml:space="preserve">,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78CBB71E" w14:textId="77777777" w:rsidR="00673E17" w:rsidRDefault="00673E17">
      <w:pPr>
        <w:pStyle w:val="Textodecomentrio"/>
      </w:pPr>
      <w:r>
        <w:rPr>
          <w:i/>
          <w:iCs/>
          <w:color w:val="000000"/>
        </w:rPr>
        <w:t xml:space="preserve">A cessão fiduciária, regida pela </w:t>
      </w:r>
      <w:hyperlink r:id="rId14" w:history="1">
        <w:r w:rsidRPr="0033486D">
          <w:rPr>
            <w:rStyle w:val="Hyperlink"/>
            <w:i/>
            <w:iCs/>
          </w:rPr>
          <w:t>IN SEGES/ME nº 53/2020</w:t>
        </w:r>
      </w:hyperlink>
      <w:r>
        <w:rPr>
          <w:i/>
          <w:iCs/>
          <w:color w:val="000000"/>
        </w:rPr>
        <w:t xml:space="preserve">, é feita com instituição financeira, para garantia de operação de crédito e ocorre somente por intermédio do sistema </w:t>
      </w:r>
      <w:hyperlink r:id="rId15" w:history="1">
        <w:r w:rsidRPr="0033486D">
          <w:rPr>
            <w:rStyle w:val="Hyperlink"/>
            <w:i/>
            <w:iCs/>
          </w:rPr>
          <w:t>AntecipaGOV</w:t>
        </w:r>
      </w:hyperlink>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3A3CFEBF" w14:textId="77777777" w:rsidR="00673E17" w:rsidRDefault="00673E17">
      <w:pPr>
        <w:pStyle w:val="Textodecomentrio"/>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w:t>
      </w:r>
      <w:hyperlink r:id="rId16" w:history="1">
        <w:r w:rsidRPr="0033486D">
          <w:rPr>
            <w:rStyle w:val="Hyperlink"/>
            <w:i/>
            <w:iCs/>
          </w:rPr>
          <w:t>Parecer JL-01, do Advogado-Geral da União</w:t>
        </w:r>
      </w:hyperlink>
      <w:r>
        <w:rPr>
          <w:i/>
          <w:iCs/>
          <w:color w:val="000000"/>
        </w:rPr>
        <w:t>, aprovado pelo Sr. Presidente da República em 26/05/2020, e, portanto, vinculante para toda a administração pública (</w:t>
      </w:r>
      <w:hyperlink r:id="rId17" w:anchor=":~:text=LEI%20COMPLEMENTAR%20N%C2%BA%2073%2C%20DE%2010%20DE%20FEVEREIRO%20DE%201993&amp;text=Institui%20a%20Lei%20Org%C3%A2nica%20da,Uni%C3%A3o%20e%20d%C3%A1%20outras%20provid%C3%AAncias.&amp;text=Art.,a%20Uni%C3%A3o%20judicial%20e%20extrajudicialmente." w:history="1">
        <w:r w:rsidRPr="0033486D">
          <w:rPr>
            <w:rStyle w:val="Hyperlink"/>
            <w:i/>
            <w:iCs/>
          </w:rPr>
          <w:t>arts. 40, §1º, e 41 da Lei Complementar nº 73, de 1993</w:t>
        </w:r>
      </w:hyperlink>
      <w:r>
        <w:rPr>
          <w:i/>
          <w:iCs/>
          <w:color w:val="000000"/>
        </w:rPr>
        <w:t xml:space="preserve">). </w:t>
      </w:r>
    </w:p>
    <w:p w14:paraId="5105C12C" w14:textId="77777777" w:rsidR="00673E17" w:rsidRDefault="00673E17">
      <w:pPr>
        <w:pStyle w:val="Textodecomentrio"/>
      </w:pPr>
      <w:r>
        <w:rPr>
          <w:i/>
          <w:iCs/>
          <w:color w:val="000000"/>
        </w:rPr>
        <w:t xml:space="preserve">Quanto a estas últimas, importa destacar a seguinte condicionante que foi erigida pelo referido </w:t>
      </w:r>
      <w:hyperlink r:id="rId18" w:history="1">
        <w:r w:rsidRPr="0033486D">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1B0F3320" w14:textId="77777777" w:rsidR="00673E17" w:rsidRDefault="00673E17" w:rsidP="00AB6588">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17" w:author="Autor" w:date="2022-12-20T11:37:00Z" w:initials="MM">
    <w:p w14:paraId="795C1825" w14:textId="77777777" w:rsidR="00673E17" w:rsidRDefault="00673E17" w:rsidP="00F66879">
      <w:pPr>
        <w:pStyle w:val="Textodecomentrio"/>
      </w:pPr>
      <w:r>
        <w:rPr>
          <w:rStyle w:val="Refdecomentrio"/>
        </w:rPr>
        <w:annotationRef/>
      </w:r>
      <w:r>
        <w:rPr>
          <w:b/>
          <w:bCs/>
          <w:i/>
          <w:iCs/>
          <w:color w:val="000000"/>
        </w:rPr>
        <w:t>Nota Explicativa:</w:t>
      </w:r>
      <w:r>
        <w:rPr>
          <w:i/>
          <w:iCs/>
          <w:color w:val="000000"/>
        </w:rPr>
        <w:t xml:space="preserve"> No caso do subitem 7.33.1, o órgão contratante pode optar por mudar a redação para já vedar de plano as cessões não fiduciárias. Entretanto, reitera-se que as cessões fiduciárias (subitem 7.33) devem permanecer permitidas, por força do </w:t>
      </w:r>
      <w:hyperlink r:id="rId19" w:history="1">
        <w:r w:rsidRPr="00FC616E">
          <w:rPr>
            <w:rStyle w:val="Hyperlink"/>
            <w:i/>
            <w:iCs/>
          </w:rPr>
          <w:t>art. 15 da IN SEGES/ME nº 53/2020</w:t>
        </w:r>
      </w:hyperlink>
      <w:r>
        <w:rPr>
          <w:i/>
          <w:iCs/>
          <w:color w:val="000000"/>
        </w:rPr>
        <w:t>.</w:t>
      </w:r>
    </w:p>
  </w:comment>
  <w:comment w:id="18" w:author="ME/SEGES" w:date="2022-12-20T20:56:00Z" w:initials="ME/SEGES">
    <w:p w14:paraId="5BB3F92A" w14:textId="77777777" w:rsidR="00673E17" w:rsidRDefault="00673E17" w:rsidP="00F66879">
      <w:pPr>
        <w:pStyle w:val="Textodecomentrio"/>
      </w:pPr>
      <w:r>
        <w:rPr>
          <w:rStyle w:val="Refdecomentrio"/>
        </w:rPr>
        <w:annotationRef/>
      </w:r>
      <w:r>
        <w:rPr>
          <w:b/>
          <w:bCs/>
          <w:i/>
          <w:iCs/>
          <w:color w:val="000000"/>
        </w:rPr>
        <w:t>Nota Explicativa:</w:t>
      </w:r>
      <w:r>
        <w:rPr>
          <w:i/>
          <w:iCs/>
          <w:color w:val="000000"/>
        </w:rPr>
        <w:t xml:space="preserve"> Os condicionamentos dos subitens 7.34 e 7.35 decorrem das conclusões do Parecer JL-01, de 18 de maio de 2020.</w:t>
      </w:r>
    </w:p>
  </w:comment>
  <w:comment w:id="21" w:author="Autor" w:date="2022-12-19T22:46:00Z" w:initials="MM">
    <w:p w14:paraId="5D45C6CA" w14:textId="250CDAFE" w:rsidR="00673E17" w:rsidRDefault="00673E17">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20"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8E82CFD" w14:textId="77777777" w:rsidR="00673E17" w:rsidRDefault="00673E17">
      <w:pPr>
        <w:pStyle w:val="Textodecomentrio"/>
      </w:pPr>
      <w:r>
        <w:rPr>
          <w:i/>
          <w:iCs/>
          <w:color w:val="000000"/>
        </w:rPr>
        <w:t>O</w:t>
      </w:r>
      <w:hyperlink r:id="rId21"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12DE8B" w14:textId="77777777" w:rsidR="00673E17" w:rsidRDefault="00673E17">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4F06546" w14:textId="77777777" w:rsidR="00673E17" w:rsidRDefault="00673E17">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5E59438" w14:textId="77777777" w:rsidR="00673E17" w:rsidRDefault="00673E17" w:rsidP="00AB6588">
      <w:pPr>
        <w:pStyle w:val="Textodecomentrio"/>
      </w:pPr>
      <w:r>
        <w:rPr>
          <w:i/>
          <w:iCs/>
          <w:color w:val="000000"/>
        </w:rPr>
        <w:t>É vedada a inclusão de requisitos que não tenham suporte nos arts. 66 a 69 da Lei nº 14.133, de 2021.</w:t>
      </w:r>
    </w:p>
  </w:comment>
  <w:comment w:id="22" w:author="Autor" w:date="2022-12-19T23:02:00Z" w:initials="MM">
    <w:p w14:paraId="1323A6DB" w14:textId="77777777" w:rsidR="00673E17" w:rsidRDefault="00673E17"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22"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23" w:author="Autor" w:date="2022-12-19T23:06:00Z" w:initials="MM">
    <w:p w14:paraId="38B0A5E8" w14:textId="77777777" w:rsidR="00673E17" w:rsidRDefault="00673E17"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24" w:author="Autor" w:date="2022-12-19T23:07:00Z" w:initials="MM">
    <w:p w14:paraId="7B20105C" w14:textId="77777777" w:rsidR="00673E17" w:rsidRDefault="00673E17">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23" w:history="1">
        <w:r w:rsidRPr="00082396">
          <w:rPr>
            <w:rStyle w:val="Hyperlink"/>
            <w:i/>
            <w:iCs/>
          </w:rPr>
          <w:t>Lei n.º 14.133, de 2021</w:t>
        </w:r>
      </w:hyperlink>
      <w:r>
        <w:rPr>
          <w:i/>
          <w:iCs/>
          <w:color w:val="000000"/>
        </w:rPr>
        <w:t xml:space="preserve">, deve ser excepcional e justificada, à luz do </w:t>
      </w:r>
      <w:hyperlink r:id="rId24" w:history="1">
        <w:r w:rsidRPr="00082396">
          <w:rPr>
            <w:rStyle w:val="Hyperlink"/>
            <w:i/>
            <w:iCs/>
          </w:rPr>
          <w:t>art. 37, XXI, da Constituição Federal</w:t>
        </w:r>
      </w:hyperlink>
      <w:r>
        <w:rPr>
          <w:i/>
          <w:iCs/>
          <w:color w:val="000000"/>
        </w:rPr>
        <w:t>.</w:t>
      </w:r>
    </w:p>
    <w:p w14:paraId="51031AD9" w14:textId="77777777" w:rsidR="00673E17" w:rsidRDefault="00673E17" w:rsidP="00AB6588">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25" w:author="Autor" w:date="2022-12-19T23:14:00Z" w:initials="MM">
    <w:p w14:paraId="0FBA357B" w14:textId="77777777" w:rsidR="00673E17" w:rsidRDefault="00673E17">
      <w:pPr>
        <w:pStyle w:val="Textodecomentrio"/>
      </w:pPr>
      <w:r>
        <w:rPr>
          <w:rStyle w:val="Refdecomentrio"/>
        </w:rPr>
        <w:annotationRef/>
      </w:r>
      <w:r>
        <w:rPr>
          <w:b/>
          <w:bCs/>
          <w:i/>
          <w:iCs/>
          <w:color w:val="000000"/>
        </w:rPr>
        <w:t>Nota Explicativa 1</w:t>
      </w:r>
      <w:r>
        <w:rPr>
          <w:i/>
          <w:iCs/>
          <w:color w:val="000000"/>
        </w:rPr>
        <w:t xml:space="preserve">: O </w:t>
      </w:r>
      <w:hyperlink r:id="rId25"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26"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75A278A9" w14:textId="77777777" w:rsidR="00673E17" w:rsidRDefault="00673E17">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4FBE872" w14:textId="77777777" w:rsidR="00673E17" w:rsidRDefault="00673E17">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F1163C2" w14:textId="77777777" w:rsidR="00673E17" w:rsidRDefault="00673E17">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1B1A53B" w14:textId="77777777" w:rsidR="00673E17" w:rsidRDefault="00673E17" w:rsidP="00F66879">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26" w:author="Autor" w:date="2022-12-19T23:14:00Z" w:initials="MM">
    <w:p w14:paraId="3086CC6A" w14:textId="26141709" w:rsidR="00673E17" w:rsidRDefault="00673E17">
      <w:pPr>
        <w:pStyle w:val="Textodecomentrio"/>
      </w:pPr>
      <w:r>
        <w:rPr>
          <w:rStyle w:val="Refdecomentrio"/>
        </w:rPr>
        <w:annotationRef/>
      </w:r>
      <w:r>
        <w:rPr>
          <w:b/>
          <w:bCs/>
          <w:i/>
          <w:iCs/>
          <w:color w:val="000000"/>
        </w:rPr>
        <w:t>Nota explicativa:</w:t>
      </w:r>
      <w:r>
        <w:rPr>
          <w:i/>
          <w:iCs/>
          <w:color w:val="000000"/>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14:paraId="663D5E1C" w14:textId="77777777" w:rsidR="00673E17" w:rsidRDefault="00673E17" w:rsidP="00AB6588">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27" w:author="Autor" w:date="2022-12-19T23:18:00Z" w:initials="MM">
    <w:p w14:paraId="0DC0CCFD" w14:textId="77777777" w:rsidR="00673E17" w:rsidRDefault="00673E17">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673E17" w:rsidRDefault="00673E17">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673E17" w:rsidRDefault="00673E17">
      <w:pPr>
        <w:pStyle w:val="Textodecomentrio"/>
      </w:pPr>
      <w:r>
        <w:rPr>
          <w:i/>
          <w:iCs/>
          <w:color w:val="000000"/>
        </w:rPr>
        <w:t xml:space="preserve">Conforme </w:t>
      </w:r>
      <w:hyperlink r:id="rId27"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77777777" w:rsidR="00673E17" w:rsidRDefault="00673E17">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28" w:history="1">
        <w:r w:rsidRPr="00B84260">
          <w:rPr>
            <w:rStyle w:val="Hyperlink"/>
            <w:i/>
            <w:iCs/>
          </w:rPr>
          <w:t>art. 5º da Instrução Normativa Seges/ME nº 116, de 2021</w:t>
        </w:r>
      </w:hyperlink>
      <w:r>
        <w:rPr>
          <w:i/>
          <w:iCs/>
          <w:color w:val="000000"/>
        </w:rPr>
        <w:t>.</w:t>
      </w:r>
    </w:p>
    <w:p w14:paraId="706C9FEF" w14:textId="77777777" w:rsidR="00673E17" w:rsidRDefault="00673E17">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29" w:history="1">
        <w:r w:rsidRPr="00B84260">
          <w:rPr>
            <w:rStyle w:val="Hyperlink"/>
            <w:i/>
            <w:iCs/>
          </w:rPr>
          <w:t>art. 67, §9º da Lei nº 14.133, de 2021.</w:t>
        </w:r>
      </w:hyperlink>
    </w:p>
    <w:p w14:paraId="12407A08" w14:textId="77777777" w:rsidR="00673E17" w:rsidRDefault="00673E17">
      <w:pPr>
        <w:pStyle w:val="Textodecomentrio"/>
      </w:pPr>
      <w:r>
        <w:rPr>
          <w:b/>
          <w:bCs/>
          <w:i/>
          <w:iCs/>
          <w:color w:val="000000"/>
        </w:rPr>
        <w:t xml:space="preserve">Em sendo esse o caso do processo, recomenda-se inserir a seguinte disposição: </w:t>
      </w:r>
    </w:p>
    <w:p w14:paraId="2786075A" w14:textId="77777777" w:rsidR="00673E17" w:rsidRDefault="00673E17"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28" w:author="Autor" w:date="2022-12-19T23:19:00Z" w:initials="MM">
    <w:p w14:paraId="55A09423" w14:textId="77777777" w:rsidR="00673E17" w:rsidRDefault="00673E17"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30"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31" w:history="1">
        <w:r w:rsidRPr="004908F6">
          <w:rPr>
            <w:rStyle w:val="Hyperlink"/>
            <w:i/>
            <w:iCs/>
          </w:rPr>
          <w:t>ORIENTAÇÃO NORMATIVA Nº 66, DE 29 DE MAIO DE 2020.</w:t>
        </w:r>
      </w:hyperlink>
    </w:p>
  </w:comment>
  <w:comment w:id="30" w:author="Autor" w:date="2022-12-19T23:23:00Z" w:initials="MM">
    <w:p w14:paraId="3E9FDEB2" w14:textId="77777777" w:rsidR="00673E17" w:rsidRDefault="00673E17"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32"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33" w:history="1">
        <w:r w:rsidRPr="0047239D">
          <w:rPr>
            <w:rStyle w:val="Hyperlink"/>
          </w:rPr>
          <w:t>Lei n.º 6.360, de 23 de setembro de 1976</w:t>
        </w:r>
      </w:hyperlink>
      <w:r>
        <w:t xml:space="preserve">, e na </w:t>
      </w:r>
      <w:hyperlink r:id="rId34" w:history="1">
        <w:r w:rsidRPr="0047239D">
          <w:rPr>
            <w:rStyle w:val="Hyperlink"/>
          </w:rPr>
          <w:t>Resolução da Diretoria Colegiada da RDC/Anvisa nº 16, de 1º de abril de 2014</w:t>
        </w:r>
      </w:hyperlink>
      <w:r>
        <w:t>.</w:t>
      </w:r>
    </w:p>
  </w:comment>
  <w:comment w:id="31" w:author="Autor" w:date="2022-12-19T23:42:00Z" w:initials="MM">
    <w:p w14:paraId="5BE114F9" w14:textId="77777777" w:rsidR="00673E17" w:rsidRDefault="00673E17" w:rsidP="006E1EE0">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35" w:history="1">
        <w:r w:rsidRPr="008F1673">
          <w:rPr>
            <w:rStyle w:val="Hyperlink"/>
            <w:i/>
            <w:iCs/>
          </w:rPr>
          <w:t>art. 23 da Lei nº 14.133, de 2021</w:t>
        </w:r>
      </w:hyperlink>
      <w:r>
        <w:rPr>
          <w:i/>
          <w:iCs/>
          <w:color w:val="000000"/>
        </w:rPr>
        <w:t xml:space="preserve">, e da </w:t>
      </w:r>
      <w:hyperlink r:id="rId36" w:history="1">
        <w:r w:rsidRPr="008F1673">
          <w:rPr>
            <w:rStyle w:val="Hyperlink"/>
            <w:i/>
            <w:iCs/>
          </w:rPr>
          <w:t>Instrução Normativa SEGES/ME nº 65, de 7 de julho 2021.</w:t>
        </w:r>
      </w:hyperlink>
    </w:p>
    <w:p w14:paraId="64EE6B39" w14:textId="77777777" w:rsidR="00673E17" w:rsidRDefault="00673E17" w:rsidP="006E1EE0">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37"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29945096" w14:textId="77777777" w:rsidR="00673E17" w:rsidRDefault="00673E17" w:rsidP="006E1EE0">
      <w:pPr>
        <w:pStyle w:val="Textodecomentrio"/>
      </w:pPr>
      <w:r>
        <w:rPr>
          <w:b/>
          <w:bCs/>
          <w:i/>
          <w:iCs/>
        </w:rPr>
        <w:t xml:space="preserve">Nota Explicativa 3: </w:t>
      </w:r>
      <w:r>
        <w:rPr>
          <w:i/>
          <w:iCs/>
        </w:rPr>
        <w:t>Utilizar a redação do item 9.1 na hipótese de licitação em que for adotado o critério de julgamento por menor preço, sem caráter sigiloso.</w:t>
      </w:r>
    </w:p>
  </w:comment>
  <w:comment w:id="32" w:author="Autor" w:date="2022-12-19T23:42:00Z" w:initials="MM">
    <w:p w14:paraId="7A0547D3" w14:textId="77777777" w:rsidR="00673E17" w:rsidRDefault="00673E17" w:rsidP="00F66879">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33" w:author="Autor" w:date="2022-12-19T23:44:00Z" w:initials="MM">
    <w:p w14:paraId="36D6A7AA" w14:textId="4928E719" w:rsidR="00673E17" w:rsidRDefault="00673E17" w:rsidP="00AB6588">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38" w:history="1">
        <w:r w:rsidRPr="009133DA">
          <w:rPr>
            <w:rStyle w:val="Hyperlink"/>
            <w:i/>
            <w:iCs/>
          </w:rPr>
          <w:t>art. 24, parágrafo único, da Lei nº 14.133, de 2021</w:t>
        </w:r>
      </w:hyperlink>
      <w:r>
        <w:rPr>
          <w:i/>
          <w:iCs/>
          <w:color w:val="000000"/>
        </w:rPr>
        <w:t xml:space="preserve">, e </w:t>
      </w:r>
      <w:hyperlink r:id="rId39" w:history="1">
        <w:r w:rsidRPr="009133DA">
          <w:rPr>
            <w:rStyle w:val="Hyperlink"/>
            <w:i/>
            <w:iCs/>
          </w:rPr>
          <w:t>Instrução Normativa Seges/ME nº 73, de 2022, art. 12, §3º</w:t>
        </w:r>
      </w:hyperlink>
      <w:r>
        <w:rPr>
          <w:i/>
          <w:iCs/>
          <w:color w:val="000000"/>
        </w:rPr>
        <w:t>)</w:t>
      </w:r>
    </w:p>
  </w:comment>
  <w:comment w:id="34" w:author="Autor" w:date="2022-12-19T23:44:00Z" w:initials="MM">
    <w:p w14:paraId="4FB63D43" w14:textId="77777777" w:rsidR="00673E17" w:rsidRDefault="00673E17" w:rsidP="00AB6588">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35" w:author="Autor" w:date="2022-12-19T23:50:00Z" w:initials="MM">
    <w:p w14:paraId="1F64757B" w14:textId="77777777" w:rsidR="00673E17" w:rsidRDefault="00673E17">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BFBBEBB" w14:textId="77777777" w:rsidR="00673E17" w:rsidRDefault="00673E17">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40" w:history="1">
        <w:r w:rsidRPr="00666797">
          <w:rPr>
            <w:rStyle w:val="Hyperlink"/>
            <w:i/>
            <w:iCs/>
          </w:rPr>
          <w:t>do art. 7º da Lei nº 14.133, de 2021</w:t>
        </w:r>
      </w:hyperlink>
      <w:r>
        <w:rPr>
          <w:i/>
          <w:iCs/>
          <w:color w:val="000000"/>
        </w:rPr>
        <w:t>, incumbindo a esta aferir o cumprimento dos requisitos necessários a esta função.</w:t>
      </w:r>
    </w:p>
    <w:p w14:paraId="33D0FDFA" w14:textId="77777777" w:rsidR="00673E17" w:rsidRDefault="00673E17">
      <w:pPr>
        <w:pStyle w:val="Textodecomentrio"/>
      </w:pPr>
      <w:r>
        <w:rPr>
          <w:b/>
          <w:bCs/>
          <w:i/>
          <w:iCs/>
          <w:color w:val="000000"/>
        </w:rPr>
        <w:t>Nota Explicativa 3:</w:t>
      </w:r>
      <w:r>
        <w:rPr>
          <w:i/>
          <w:iCs/>
          <w:color w:val="000000"/>
        </w:rPr>
        <w:t xml:space="preserve"> Conforme </w:t>
      </w:r>
      <w:hyperlink r:id="rId41"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78F41A63" w14:textId="77777777" w:rsidR="00673E17" w:rsidRDefault="00673E17"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42" w:history="1">
        <w:r w:rsidRPr="00666797">
          <w:rPr>
            <w:rStyle w:val="Hyperlink"/>
            <w:i/>
            <w:iCs/>
          </w:rPr>
          <w:t>Lei n. 12.527, de 2011</w:t>
        </w:r>
      </w:hyperlink>
      <w:r>
        <w:rPr>
          <w:i/>
          <w:iCs/>
          <w:color w:val="000000"/>
        </w:rPr>
        <w:t xml:space="preserve"> (Lei de Acesso à Informação), conforme previsão do artigo 10 da Instrução </w:t>
      </w:r>
      <w:hyperlink r:id="rId43"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AA7E18" w15:done="0"/>
  <w15:commentEx w15:paraId="127A4C39" w15:done="0"/>
  <w15:commentEx w15:paraId="760F5483" w15:done="0"/>
  <w15:commentEx w15:paraId="54330E4C" w15:done="0"/>
  <w15:commentEx w15:paraId="54FAF1F7" w15:done="0"/>
  <w15:commentEx w15:paraId="3BC514EB" w15:done="0"/>
  <w15:commentEx w15:paraId="1250C4EE" w15:done="0"/>
  <w15:commentEx w15:paraId="3DB1DC6D" w15:done="0"/>
  <w15:commentEx w15:paraId="6B62228D" w15:done="0"/>
  <w15:commentEx w15:paraId="2ED47D13" w15:done="0"/>
  <w15:commentEx w15:paraId="73A0BB50" w15:done="0"/>
  <w15:commentEx w15:paraId="2A3C11A8" w15:done="0"/>
  <w15:commentEx w15:paraId="05D9AF48" w15:done="0"/>
  <w15:commentEx w15:paraId="02977081" w15:done="0"/>
  <w15:commentEx w15:paraId="1B0F3320" w15:done="0"/>
  <w15:commentEx w15:paraId="795C1825" w15:done="0"/>
  <w15:commentEx w15:paraId="5BB3F92A" w15:done="0"/>
  <w15:commentEx w15:paraId="25E59438" w15:done="0"/>
  <w15:commentEx w15:paraId="1323A6DB" w15:done="0"/>
  <w15:commentEx w15:paraId="38B0A5E8" w15:done="0"/>
  <w15:commentEx w15:paraId="51031AD9" w15:done="0"/>
  <w15:commentEx w15:paraId="31B1A53B" w15:done="0"/>
  <w15:commentEx w15:paraId="663D5E1C" w15:done="0"/>
  <w15:commentEx w15:paraId="2786075A" w15:done="0"/>
  <w15:commentEx w15:paraId="55A09423" w15:done="0"/>
  <w15:commentEx w15:paraId="3E9FDEB2" w15:done="0"/>
  <w15:commentEx w15:paraId="29945096" w15:done="0"/>
  <w15:commentEx w15:paraId="7A0547D3" w15:done="0"/>
  <w15:commentEx w15:paraId="36D6A7AA" w15:done="0"/>
  <w15:commentEx w15:paraId="4FB63D43" w15:done="0"/>
  <w15:commentEx w15:paraId="78F41A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3EB0" w16cex:dateUtc="2022-12-19T22:49:00Z"/>
  <w16cex:commentExtensible w16cex:durableId="274B4116" w16cex:dateUtc="2022-12-19T22:59:00Z"/>
  <w16cex:commentExtensible w16cex:durableId="274B45FE" w16cex:dateUtc="2022-12-19T23:20:00Z"/>
  <w16cex:commentExtensible w16cex:durableId="274B4F45" w16cex:dateUtc="2022-12-19T23:59:00Z"/>
  <w16cex:commentExtensible w16cex:durableId="274B502F" w16cex:dateUtc="2022-12-20T00:03:00Z"/>
  <w16cex:commentExtensible w16cex:durableId="274B5040" w16cex:dateUtc="2022-12-20T00:04:00Z"/>
  <w16cex:commentExtensible w16cex:durableId="274B60FC" w16cex:dateUtc="2022-12-20T01:15:00Z"/>
  <w16cex:commentExtensible w16cex:durableId="274B6137" w16cex:dateUtc="2022-12-20T01:16:00Z"/>
  <w16cex:commentExtensible w16cex:durableId="274B6458" w16cex:dateUtc="2022-12-20T01:29:00Z"/>
  <w16cex:commentExtensible w16cex:durableId="274C1CEC" w16cex:dateUtc="2022-12-20T14:37:00Z"/>
  <w16cex:commentExtensible w16cex:durableId="274C9FE2" w16cex:dateUtc="2022-12-20T23:56:00Z"/>
  <w16cex:commentExtensible w16cex:durableId="274B685E" w16cex:dateUtc="2022-12-20T01:46:00Z"/>
  <w16cex:commentExtensible w16cex:durableId="274B694B" w16cex:dateUtc="2022-12-20T01:50:00Z"/>
  <w16cex:commentExtensible w16cex:durableId="274B6A55" w16cex:dateUtc="2022-12-20T01:55:00Z"/>
  <w16cex:commentExtensible w16cex:durableId="274B6BE8" w16cex:dateUtc="2022-12-20T02:02:00Z"/>
  <w16cex:commentExtensible w16cex:durableId="274B6CEC" w16cex:dateUtc="2022-12-20T02:06:00Z"/>
  <w16cex:commentExtensible w16cex:durableId="274B6D4B" w16cex:dateUtc="2022-12-20T02:07:00Z"/>
  <w16cex:commentExtensible w16cex:durableId="274B6EC3" w16cex:dateUtc="2022-12-20T02:14:00Z"/>
  <w16cex:commentExtensible w16cex:durableId="274B6EF0" w16cex:dateUtc="2022-12-20T02:14:00Z"/>
  <w16cex:commentExtensible w16cex:durableId="274B6FCB" w16cex:dateUtc="2022-12-20T02:18:00Z"/>
  <w16cex:commentExtensible w16cex:durableId="274B6FE7" w16cex:dateUtc="2022-12-20T02:19:00Z"/>
  <w16cex:commentExtensible w16cex:durableId="274B7103" w16cex:dateUtc="2022-12-20T02:23:00Z"/>
  <w16cex:commentExtensible w16cex:durableId="274B757E" w16cex:dateUtc="2022-12-20T02:42:00Z"/>
  <w16cex:commentExtensible w16cex:durableId="274B75D4" w16cex:dateUtc="2022-12-20T02:44:00Z"/>
  <w16cex:commentExtensible w16cex:durableId="274B75F4" w16cex:dateUtc="2022-12-20T02:44:00Z"/>
  <w16cex:commentExtensible w16cex:durableId="274B775F" w16cex:dateUtc="2022-12-20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A7E18" w16cid:durableId="2836DF46"/>
  <w16cid:commentId w16cid:paraId="127A4C39" w16cid:durableId="274B3EB0"/>
  <w16cid:commentId w16cid:paraId="760F5483" w16cid:durableId="274B4116"/>
  <w16cid:commentId w16cid:paraId="54330E4C" w16cid:durableId="274B45FE"/>
  <w16cid:commentId w16cid:paraId="54FAF1F7" w16cid:durableId="274B4F45"/>
  <w16cid:commentId w16cid:paraId="3BC514EB" w16cid:durableId="274B502F"/>
  <w16cid:commentId w16cid:paraId="1250C4EE" w16cid:durableId="274B5040"/>
  <w16cid:commentId w16cid:paraId="3DB1DC6D" w16cid:durableId="2836DF4D"/>
  <w16cid:commentId w16cid:paraId="6B62228D" w16cid:durableId="2836DF4E"/>
  <w16cid:commentId w16cid:paraId="2ED47D13" w16cid:durableId="2836DF4F"/>
  <w16cid:commentId w16cid:paraId="73A0BB50" w16cid:durableId="2836DF50"/>
  <w16cid:commentId w16cid:paraId="2A3C11A8" w16cid:durableId="2836DF51"/>
  <w16cid:commentId w16cid:paraId="05D9AF48" w16cid:durableId="274B60FC"/>
  <w16cid:commentId w16cid:paraId="02977081" w16cid:durableId="274B6137"/>
  <w16cid:commentId w16cid:paraId="1B0F3320" w16cid:durableId="274B6458"/>
  <w16cid:commentId w16cid:paraId="795C1825" w16cid:durableId="274C1CEC"/>
  <w16cid:commentId w16cid:paraId="5BB3F92A" w16cid:durableId="274C9FE2"/>
  <w16cid:commentId w16cid:paraId="25E59438" w16cid:durableId="274B685E"/>
  <w16cid:commentId w16cid:paraId="78DD8023" w16cid:durableId="274B694B"/>
  <w16cid:commentId w16cid:paraId="3D76960C" w16cid:durableId="274B6A55"/>
  <w16cid:commentId w16cid:paraId="1323A6DB" w16cid:durableId="274B6BE8"/>
  <w16cid:commentId w16cid:paraId="38B0A5E8" w16cid:durableId="274B6CEC"/>
  <w16cid:commentId w16cid:paraId="51031AD9" w16cid:durableId="274B6D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29945096" w16cid:durableId="2836DF62"/>
  <w16cid:commentId w16cid:paraId="7A0547D3" w16cid:durableId="274B757E"/>
  <w16cid:commentId w16cid:paraId="36D6A7AA" w16cid:durableId="274B75D4"/>
  <w16cid:commentId w16cid:paraId="4FB63D43" w16cid:durableId="274B75F4"/>
  <w16cid:commentId w16cid:paraId="78F41A63"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334EB" w14:textId="77777777" w:rsidR="00673E17" w:rsidRDefault="00673E17">
      <w:pPr>
        <w:spacing w:after="288"/>
      </w:pPr>
      <w:r>
        <w:separator/>
      </w:r>
    </w:p>
  </w:endnote>
  <w:endnote w:type="continuationSeparator" w:id="0">
    <w:p w14:paraId="3F5D85C3" w14:textId="77777777" w:rsidR="00673E17" w:rsidRDefault="00673E17">
      <w:pPr>
        <w:spacing w:after="288"/>
      </w:pPr>
      <w:r>
        <w:continuationSeparator/>
      </w:r>
    </w:p>
  </w:endnote>
  <w:endnote w:type="continuationNotice" w:id="1">
    <w:p w14:paraId="400A2CC1" w14:textId="77777777" w:rsidR="00673E17" w:rsidRDefault="00673E17">
      <w:pPr>
        <w:spacing w:after="28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550"/>
      <w:docPartObj>
        <w:docPartGallery w:val="Page Numbers (Bottom of Page)"/>
        <w:docPartUnique/>
      </w:docPartObj>
    </w:sdtPr>
    <w:sdtEndPr>
      <w:rPr>
        <w:rFonts w:ascii="Rawline" w:hAnsi="Rawline"/>
      </w:rPr>
    </w:sdtEndPr>
    <w:sdtContent>
      <w:p w14:paraId="58DEC1BC" w14:textId="77777777" w:rsidR="00673E17" w:rsidRPr="007B5385" w:rsidRDefault="00673E17" w:rsidP="00E96341">
        <w:pPr>
          <w:pStyle w:val="Rodap"/>
          <w:spacing w:after="288"/>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4F65084A" w:rsidR="00673E17" w:rsidRPr="00C50A0D" w:rsidRDefault="00673E17" w:rsidP="00E96341">
        <w:pPr>
          <w:pStyle w:val="Rodap"/>
          <w:spacing w:after="288"/>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rPr>
          <w:fldChar w:fldCharType="begin"/>
        </w:r>
        <w:r w:rsidRPr="00526B87">
          <w:rPr>
            <w:color w:val="595959" w:themeColor="text1" w:themeTint="A6"/>
            <w:sz w:val="22"/>
            <w:szCs w:val="22"/>
          </w:rPr>
          <w:instrText>PAGE   \* MERGEFORMAT</w:instrText>
        </w:r>
        <w:r w:rsidRPr="00526B87">
          <w:rPr>
            <w:color w:val="595959" w:themeColor="text1" w:themeTint="A6"/>
            <w:sz w:val="22"/>
            <w:szCs w:val="22"/>
          </w:rPr>
          <w:fldChar w:fldCharType="separate"/>
        </w:r>
        <w:r w:rsidR="00A4697E">
          <w:rPr>
            <w:noProof/>
            <w:color w:val="595959" w:themeColor="text1" w:themeTint="A6"/>
            <w:sz w:val="22"/>
            <w:szCs w:val="22"/>
          </w:rPr>
          <w:t>19</w:t>
        </w:r>
        <w:r w:rsidRPr="00526B87">
          <w:rPr>
            <w:color w:val="595959" w:themeColor="text1" w:themeTint="A6"/>
            <w:sz w:val="22"/>
            <w:szCs w:val="22"/>
          </w:rPr>
          <w:fldChar w:fldCharType="end"/>
        </w:r>
        <w:r w:rsidRPr="00526B87">
          <w:rPr>
            <w:color w:val="595959" w:themeColor="text1" w:themeTint="A6"/>
            <w:sz w:val="22"/>
            <w:szCs w:val="22"/>
          </w:rPr>
          <w:t xml:space="preserve"> | </w:t>
        </w:r>
        <w:r w:rsidRPr="00526B87">
          <w:rPr>
            <w:color w:val="595959" w:themeColor="text1" w:themeTint="A6"/>
            <w:sz w:val="22"/>
            <w:szCs w:val="22"/>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rPr>
          <w:fldChar w:fldCharType="separate"/>
        </w:r>
        <w:r w:rsidR="00A4697E">
          <w:rPr>
            <w:noProof/>
            <w:color w:val="595959" w:themeColor="text1" w:themeTint="A6"/>
            <w:sz w:val="22"/>
            <w:szCs w:val="22"/>
          </w:rPr>
          <w:t>26</w:t>
        </w:r>
        <w:r w:rsidRPr="00526B87">
          <w:rPr>
            <w:color w:val="595959" w:themeColor="text1" w:themeTint="A6"/>
            <w:sz w:val="22"/>
            <w:szCs w:val="22"/>
          </w:rPr>
          <w:fldChar w:fldCharType="end"/>
        </w:r>
      </w:p>
    </w:sdtContent>
  </w:sdt>
  <w:p w14:paraId="7E6308F2" w14:textId="53A69409" w:rsidR="00673E17" w:rsidRPr="0000123A" w:rsidRDefault="00673E17" w:rsidP="0000123A">
    <w:pPr>
      <w:pStyle w:val="Rodap"/>
      <w:spacing w:after="288"/>
      <w:rPr>
        <w:rFonts w:ascii="Rawline" w:hAnsi="Rawline" w:cs="Arial"/>
        <w:sz w:val="12"/>
      </w:rPr>
    </w:pPr>
    <w:r w:rsidRPr="0000123A">
      <w:rPr>
        <w:rFonts w:ascii="Rawline" w:hAnsi="Rawline" w:cs="Arial"/>
        <w:sz w:val="12"/>
      </w:rPr>
      <w:t>Câmara Nacional de Modelos de Licitações e Contratos da Consultoria-Geral da União</w:t>
    </w:r>
    <w:r>
      <w:rPr>
        <w:rFonts w:ascii="Rawline" w:hAnsi="Rawline" w:cs="Arial"/>
        <w:sz w:val="12"/>
      </w:rPr>
      <w:br/>
    </w:r>
    <w:r w:rsidRPr="0000123A">
      <w:rPr>
        <w:rFonts w:ascii="Rawline" w:hAnsi="Rawline" w:cs="Arial"/>
        <w:sz w:val="12"/>
      </w:rPr>
      <w:t>Atualização: dezembro/2022</w:t>
    </w:r>
    <w:r>
      <w:rPr>
        <w:rFonts w:ascii="Rawline" w:hAnsi="Rawline" w:cs="Arial"/>
        <w:sz w:val="12"/>
      </w:rPr>
      <w:br/>
    </w:r>
    <w:r w:rsidRPr="0000123A">
      <w:rPr>
        <w:rFonts w:ascii="Rawline" w:hAnsi="Rawline" w:cs="Arial"/>
        <w:sz w:val="12"/>
      </w:rPr>
      <w:t>Termo de Referência contratação de Serviços – Licitação - Modelo para Pregão Eletrônico</w:t>
    </w:r>
    <w:r>
      <w:rPr>
        <w:rFonts w:ascii="Rawline" w:hAnsi="Rawline" w:cs="Arial"/>
        <w:sz w:val="12"/>
      </w:rPr>
      <w:br/>
    </w:r>
    <w:r w:rsidRPr="0000123A">
      <w:rPr>
        <w:rFonts w:ascii="Rawline" w:hAnsi="Rawline" w:cs="Arial"/>
        <w:sz w:val="12"/>
      </w:rPr>
      <w:t>Aprovado pela Secretaria de Gestão.</w:t>
    </w:r>
    <w:r>
      <w:rPr>
        <w:rFonts w:ascii="Rawline" w:hAnsi="Rawline" w:cs="Arial"/>
        <w:sz w:val="12"/>
      </w:rPr>
      <w:br/>
    </w:r>
    <w:r w:rsidRPr="0000123A">
      <w:rPr>
        <w:rFonts w:ascii="Rawline" w:hAnsi="Rawline" w:cs="Arial"/>
        <w:sz w:val="12"/>
      </w:rPr>
      <w:t>Identidade visual pela Secretaria de Gestão (versão dezembro/2022)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0890" w14:textId="77777777" w:rsidR="00673E17" w:rsidRDefault="00673E17">
      <w:pPr>
        <w:spacing w:after="288"/>
      </w:pPr>
      <w:r>
        <w:separator/>
      </w:r>
    </w:p>
  </w:footnote>
  <w:footnote w:type="continuationSeparator" w:id="0">
    <w:p w14:paraId="0D69359C" w14:textId="77777777" w:rsidR="00673E17" w:rsidRDefault="00673E17">
      <w:pPr>
        <w:spacing w:after="288"/>
      </w:pPr>
      <w:r>
        <w:continuationSeparator/>
      </w:r>
    </w:p>
  </w:footnote>
  <w:footnote w:type="continuationNotice" w:id="1">
    <w:p w14:paraId="0FF88EF5" w14:textId="77777777" w:rsidR="00673E17" w:rsidRDefault="00673E17">
      <w:pPr>
        <w:spacing w:after="28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2EB2" w14:textId="77777777" w:rsidR="00673E17" w:rsidRPr="009D5B2C" w:rsidRDefault="00673E17" w:rsidP="00EC2FC8">
    <w:pPr>
      <w:pStyle w:val="Cabealho"/>
      <w:keepNext/>
      <w:keepLines/>
      <w:ind w:right="-855"/>
      <w:rPr>
        <w:rFonts w:ascii="Arial Narrow" w:hAnsi="Arial Narrow"/>
      </w:rPr>
    </w:pPr>
    <w:r w:rsidRPr="009D5B2C">
      <w:rPr>
        <w:rFonts w:ascii="Arial Narrow" w:hAnsi="Arial Narrow"/>
        <w:noProof/>
      </w:rPr>
      <mc:AlternateContent>
        <mc:Choice Requires="wps">
          <w:drawing>
            <wp:anchor distT="0" distB="0" distL="114935" distR="114935" simplePos="0" relativeHeight="251659264" behindDoc="0" locked="0" layoutInCell="1" allowOverlap="1" wp14:anchorId="62B18E02" wp14:editId="50A1C555">
              <wp:simplePos x="0" y="0"/>
              <wp:positionH relativeFrom="column">
                <wp:posOffset>1329055</wp:posOffset>
              </wp:positionH>
              <wp:positionV relativeFrom="paragraph">
                <wp:posOffset>-5715</wp:posOffset>
              </wp:positionV>
              <wp:extent cx="3190875" cy="820420"/>
              <wp:effectExtent l="0" t="3810" r="4445" b="444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EF1DA" w14:textId="77777777" w:rsidR="00673E17" w:rsidRDefault="00673E17" w:rsidP="00EC2FC8">
                          <w:pPr>
                            <w:pStyle w:val="Ttulo3"/>
                            <w:jc w:val="center"/>
                            <w:rPr>
                              <w:rFonts w:ascii="Arial Narrow" w:hAnsi="Arial Narrow"/>
                            </w:rPr>
                          </w:pPr>
                          <w:r>
                            <w:rPr>
                              <w:rFonts w:ascii="Arial Narrow" w:hAnsi="Arial Narrow"/>
                            </w:rPr>
                            <w:t>MINISTÉRIO DA EDUCAÇÃO</w:t>
                          </w:r>
                        </w:p>
                        <w:p w14:paraId="6360DD6F" w14:textId="77777777" w:rsidR="00673E17" w:rsidRDefault="00673E17" w:rsidP="00EC2FC8">
                          <w:pPr>
                            <w:jc w:val="center"/>
                            <w:rPr>
                              <w:rFonts w:ascii="Arial Narrow" w:hAnsi="Arial Narrow"/>
                              <w:b/>
                              <w:bCs/>
                              <w:sz w:val="20"/>
                              <w:szCs w:val="20"/>
                            </w:rPr>
                          </w:pPr>
                          <w:r>
                            <w:rPr>
                              <w:rFonts w:ascii="Arial Narrow" w:hAnsi="Arial Narrow"/>
                              <w:b/>
                              <w:bCs/>
                              <w:sz w:val="20"/>
                              <w:szCs w:val="20"/>
                            </w:rPr>
                            <w:t>UNIVERSIDADE FEDERAL DE ALFENAS - UNIFAL-MG</w:t>
                          </w:r>
                        </w:p>
                        <w:p w14:paraId="161BCFBB" w14:textId="77777777" w:rsidR="00673E17" w:rsidRDefault="00673E17" w:rsidP="00EC2FC8">
                          <w:pPr>
                            <w:jc w:val="center"/>
                            <w:rPr>
                              <w:rFonts w:ascii="Arial Narrow" w:hAnsi="Arial Narrow"/>
                              <w:b/>
                              <w:bCs/>
                              <w:sz w:val="20"/>
                              <w:szCs w:val="20"/>
                            </w:rPr>
                          </w:pPr>
                          <w:r>
                            <w:rPr>
                              <w:rFonts w:ascii="Arial Narrow" w:hAnsi="Arial Narrow"/>
                              <w:b/>
                              <w:bCs/>
                              <w:sz w:val="20"/>
                              <w:szCs w:val="20"/>
                            </w:rPr>
                            <w:t>SETOR DE COMPRAS</w:t>
                          </w:r>
                        </w:p>
                        <w:p w14:paraId="43FCFBB2" w14:textId="77777777" w:rsidR="00673E17" w:rsidRDefault="00673E17" w:rsidP="00EC2FC8">
                          <w:pPr>
                            <w:jc w:val="center"/>
                            <w:rPr>
                              <w:rFonts w:ascii="Arial Narrow" w:hAnsi="Arial Narrow"/>
                              <w:sz w:val="16"/>
                              <w:szCs w:val="16"/>
                            </w:rPr>
                          </w:pPr>
                          <w:r>
                            <w:rPr>
                              <w:rFonts w:ascii="Arial Narrow" w:hAnsi="Arial Narrow"/>
                              <w:sz w:val="16"/>
                              <w:szCs w:val="16"/>
                            </w:rPr>
                            <w:t>Rua Gabriel Monteiro da Silva, 700 - Alfenas/MG - CEP 37130-001.</w:t>
                          </w:r>
                        </w:p>
                        <w:p w14:paraId="5B50AF6F" w14:textId="77777777" w:rsidR="00673E17" w:rsidRDefault="00673E17" w:rsidP="00EC2FC8">
                          <w:pPr>
                            <w:jc w:val="center"/>
                            <w:rPr>
                              <w:rFonts w:ascii="Arial Narrow" w:hAnsi="Arial Narrow"/>
                              <w:sz w:val="16"/>
                              <w:szCs w:val="16"/>
                            </w:rPr>
                          </w:pPr>
                          <w:r>
                            <w:rPr>
                              <w:rFonts w:ascii="Arial Narrow" w:hAnsi="Arial Narrow"/>
                              <w:sz w:val="16"/>
                              <w:szCs w:val="16"/>
                            </w:rPr>
                            <w:t>Fone: (35) 3701-9100/9103 - Fax: (35) 3701-9104 - pregao@unifal-mg.edu.br</w:t>
                          </w:r>
                        </w:p>
                        <w:p w14:paraId="41671203" w14:textId="77777777" w:rsidR="00673E17" w:rsidRDefault="00673E17" w:rsidP="00EC2F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8E02" id="_x0000_t202" coordsize="21600,21600" o:spt="202" path="m,l,21600r21600,l21600,xe">
              <v:stroke joinstyle="miter"/>
              <v:path gradientshapeok="t" o:connecttype="rect"/>
            </v:shapetype>
            <v:shape id="Caixa de Texto 3" o:spid="_x0000_s1026" type="#_x0000_t202" style="position:absolute;margin-left:104.65pt;margin-top:-.45pt;width:251.25pt;height:64.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" stroked="f">
              <v:textbox inset="0,0,0,0">
                <w:txbxContent>
                  <w:p w14:paraId="070EF1DA" w14:textId="77777777" w:rsidR="00673E17" w:rsidRDefault="00673E17" w:rsidP="00EC2FC8">
                    <w:pPr>
                      <w:pStyle w:val="Ttulo3"/>
                      <w:jc w:val="center"/>
                      <w:rPr>
                        <w:rFonts w:ascii="Arial Narrow" w:hAnsi="Arial Narrow"/>
                      </w:rPr>
                    </w:pPr>
                    <w:r>
                      <w:rPr>
                        <w:rFonts w:ascii="Arial Narrow" w:hAnsi="Arial Narrow"/>
                      </w:rPr>
                      <w:t>MINISTÉRIO DA EDUCAÇÃO</w:t>
                    </w:r>
                  </w:p>
                  <w:p w14:paraId="6360DD6F" w14:textId="77777777" w:rsidR="00673E17" w:rsidRDefault="00673E17" w:rsidP="00EC2FC8">
                    <w:pPr>
                      <w:jc w:val="center"/>
                      <w:rPr>
                        <w:rFonts w:ascii="Arial Narrow" w:hAnsi="Arial Narrow"/>
                        <w:b/>
                        <w:bCs/>
                        <w:sz w:val="20"/>
                        <w:szCs w:val="20"/>
                      </w:rPr>
                    </w:pPr>
                    <w:r>
                      <w:rPr>
                        <w:rFonts w:ascii="Arial Narrow" w:hAnsi="Arial Narrow"/>
                        <w:b/>
                        <w:bCs/>
                        <w:sz w:val="20"/>
                        <w:szCs w:val="20"/>
                      </w:rPr>
                      <w:t>UNIVERSIDADE FEDERAL DE ALFENAS - UNIFAL-MG</w:t>
                    </w:r>
                  </w:p>
                  <w:p w14:paraId="161BCFBB" w14:textId="77777777" w:rsidR="00673E17" w:rsidRDefault="00673E17" w:rsidP="00EC2FC8">
                    <w:pPr>
                      <w:jc w:val="center"/>
                      <w:rPr>
                        <w:rFonts w:ascii="Arial Narrow" w:hAnsi="Arial Narrow"/>
                        <w:b/>
                        <w:bCs/>
                        <w:sz w:val="20"/>
                        <w:szCs w:val="20"/>
                      </w:rPr>
                    </w:pPr>
                    <w:r>
                      <w:rPr>
                        <w:rFonts w:ascii="Arial Narrow" w:hAnsi="Arial Narrow"/>
                        <w:b/>
                        <w:bCs/>
                        <w:sz w:val="20"/>
                        <w:szCs w:val="20"/>
                      </w:rPr>
                      <w:t>SETOR DE COMPRAS</w:t>
                    </w:r>
                  </w:p>
                  <w:p w14:paraId="43FCFBB2" w14:textId="77777777" w:rsidR="00673E17" w:rsidRDefault="00673E17" w:rsidP="00EC2FC8">
                    <w:pPr>
                      <w:jc w:val="center"/>
                      <w:rPr>
                        <w:rFonts w:ascii="Arial Narrow" w:hAnsi="Arial Narrow"/>
                        <w:sz w:val="16"/>
                        <w:szCs w:val="16"/>
                      </w:rPr>
                    </w:pPr>
                    <w:r>
                      <w:rPr>
                        <w:rFonts w:ascii="Arial Narrow" w:hAnsi="Arial Narrow"/>
                        <w:sz w:val="16"/>
                        <w:szCs w:val="16"/>
                      </w:rPr>
                      <w:t>Rua Gabriel Monteiro da Silva, 700 - Alfenas/MG - CEP 37130-001.</w:t>
                    </w:r>
                  </w:p>
                  <w:p w14:paraId="5B50AF6F" w14:textId="77777777" w:rsidR="00673E17" w:rsidRDefault="00673E17" w:rsidP="00EC2FC8">
                    <w:pPr>
                      <w:jc w:val="center"/>
                      <w:rPr>
                        <w:rFonts w:ascii="Arial Narrow" w:hAnsi="Arial Narrow"/>
                        <w:sz w:val="16"/>
                        <w:szCs w:val="16"/>
                      </w:rPr>
                    </w:pPr>
                    <w:r>
                      <w:rPr>
                        <w:rFonts w:ascii="Arial Narrow" w:hAnsi="Arial Narrow"/>
                        <w:sz w:val="16"/>
                        <w:szCs w:val="16"/>
                      </w:rPr>
                      <w:t>Fone: (35) 3701-9100/9103 - Fax: (35) 3701-9104 - pregao@unifal-mg.edu.br</w:t>
                    </w:r>
                  </w:p>
                  <w:p w14:paraId="41671203" w14:textId="77777777" w:rsidR="00673E17" w:rsidRDefault="00673E17" w:rsidP="00EC2FC8"/>
                </w:txbxContent>
              </v:textbox>
            </v:shape>
          </w:pict>
        </mc:Fallback>
      </mc:AlternateContent>
    </w:r>
    <w:r w:rsidRPr="009D5B2C">
      <w:rPr>
        <w:rFonts w:ascii="Arial Narrow" w:hAnsi="Arial Narrow"/>
      </w:rPr>
      <w:t xml:space="preserve">             </w:t>
    </w:r>
    <w:r w:rsidRPr="009D5B2C">
      <w:rPr>
        <w:rFonts w:ascii="Arial Narrow" w:hAnsi="Arial Narrow"/>
        <w:noProof/>
      </w:rPr>
      <w:drawing>
        <wp:inline distT="0" distB="0" distL="0" distR="0" wp14:anchorId="691C2937" wp14:editId="78660CED">
          <wp:extent cx="687705" cy="68770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solidFill>
                    <a:srgbClr val="FFFFFF"/>
                  </a:solidFill>
                  <a:ln>
                    <a:noFill/>
                  </a:ln>
                </pic:spPr>
              </pic:pic>
            </a:graphicData>
          </a:graphic>
        </wp:inline>
      </w:drawing>
    </w:r>
    <w:r w:rsidRPr="009D5B2C">
      <w:rPr>
        <w:rFonts w:ascii="Arial Narrow" w:hAnsi="Arial Narrow"/>
      </w:rPr>
      <w:t xml:space="preserve">                                                                                                             </w:t>
    </w:r>
    <w:r w:rsidRPr="009D5B2C">
      <w:rPr>
        <w:rFonts w:ascii="Arial Narrow" w:hAnsi="Arial Narrow"/>
        <w:noProof/>
      </w:rPr>
      <w:drawing>
        <wp:inline distT="0" distB="0" distL="0" distR="0" wp14:anchorId="7E0ADA27" wp14:editId="01600654">
          <wp:extent cx="855980" cy="687705"/>
          <wp:effectExtent l="0" t="0" r="127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980" cy="687705"/>
                  </a:xfrm>
                  <a:prstGeom prst="rect">
                    <a:avLst/>
                  </a:prstGeom>
                  <a:solidFill>
                    <a:srgbClr val="FFFFFF"/>
                  </a:solidFill>
                  <a:ln>
                    <a:noFill/>
                  </a:ln>
                </pic:spPr>
              </pic:pic>
            </a:graphicData>
          </a:graphic>
        </wp:inline>
      </w:drawing>
    </w:r>
    <w:r w:rsidRPr="009D5B2C">
      <w:rPr>
        <w:rFonts w:ascii="Arial Narrow" w:hAnsi="Arial Narrow"/>
      </w:rPr>
      <w:t xml:space="preserve">      </w:t>
    </w:r>
  </w:p>
  <w:p w14:paraId="1DED6A95" w14:textId="672070C0" w:rsidR="00673E17" w:rsidRDefault="00673E17" w:rsidP="00EC2FC8">
    <w:pPr>
      <w:pStyle w:val="Cabealho"/>
      <w:spacing w:after="28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F7DC6CBE"/>
    <w:name w:val="WW8Num2"/>
    <w:lvl w:ilvl="0">
      <w:start w:val="1"/>
      <w:numFmt w:val="lowerLetter"/>
      <w:lvlText w:val="%1)"/>
      <w:lvlJc w:val="left"/>
      <w:pPr>
        <w:tabs>
          <w:tab w:val="num" w:pos="720"/>
        </w:tabs>
        <w:ind w:left="720" w:hanging="360"/>
      </w:pPr>
      <w:rPr>
        <w:b/>
      </w:rPr>
    </w:lvl>
    <w:lvl w:ilvl="1">
      <w:start w:val="1"/>
      <w:numFmt w:val="lowerLetter"/>
      <w:lvlText w:val="%2."/>
      <w:lvlJc w:val="left"/>
      <w:pPr>
        <w:ind w:left="1080" w:hanging="360"/>
      </w:pPr>
    </w:lvl>
    <w:lvl w:ilvl="2">
      <w:start w:val="9"/>
      <w:numFmt w:val="decimal"/>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3"/>
    <w:multiLevelType w:val="multilevel"/>
    <w:tmpl w:val="1F5678E6"/>
    <w:name w:val="WW8Num3"/>
    <w:lvl w:ilvl="0">
      <w:start w:val="1"/>
      <w:numFmt w:val="lowerLetter"/>
      <w:lvlText w:val="%1)"/>
      <w:lvlJc w:val="left"/>
      <w:pPr>
        <w:tabs>
          <w:tab w:val="num" w:pos="1353"/>
        </w:tabs>
        <w:ind w:left="1353" w:hanging="360"/>
      </w:pPr>
    </w:lvl>
    <w:lvl w:ilvl="1">
      <w:start w:val="1"/>
      <w:numFmt w:val="decimal"/>
      <w:lvlText w:val="%1.%2."/>
      <w:lvlJc w:val="left"/>
      <w:pPr>
        <w:tabs>
          <w:tab w:val="num" w:pos="0"/>
        </w:tabs>
        <w:ind w:left="792" w:hanging="432"/>
      </w:pPr>
      <w:rPr>
        <w:rFonts w:ascii="Arial Narrow" w:hAnsi="Arial Narrow" w:hint="default"/>
        <w:b/>
      </w:rPr>
    </w:lvl>
    <w:lvl w:ilvl="2">
      <w:start w:val="1"/>
      <w:numFmt w:val="decimal"/>
      <w:lvlText w:val="%1.%2.%3."/>
      <w:lvlJc w:val="left"/>
      <w:pPr>
        <w:tabs>
          <w:tab w:val="num" w:pos="0"/>
        </w:tabs>
        <w:ind w:left="1224" w:hanging="504"/>
      </w:pPr>
      <w:rPr>
        <w:rFonts w:ascii="Arial Narrow" w:hAnsi="Arial Narrow" w:hint="default"/>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618496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32"/>
        </w:tabs>
        <w:ind w:left="2232"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5C100D"/>
    <w:multiLevelType w:val="multilevel"/>
    <w:tmpl w:val="1FDCA432"/>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355" w:hanging="504"/>
      </w:pPr>
      <w:rPr>
        <w:rFonts w:ascii="Arial" w:hAnsi="Arial" w:cs="Arial" w:hint="default"/>
        <w:b w:val="0"/>
        <w:i w:val="0"/>
        <w:strike w:val="0"/>
        <w:color w:val="auto"/>
        <w:sz w:val="20"/>
        <w:szCs w:val="20"/>
      </w:rPr>
    </w:lvl>
    <w:lvl w:ilvl="3">
      <w:start w:val="1"/>
      <w:numFmt w:val="decimal"/>
      <w:pStyle w:val="Nivel4"/>
      <w:lvlText w:val="%1.%2.%3.%4."/>
      <w:lvlJc w:val="left"/>
      <w:pPr>
        <w:ind w:left="2208" w:hanging="648"/>
      </w:pPr>
      <w:rPr>
        <w:b w:val="0"/>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1A0C79"/>
    <w:multiLevelType w:val="multilevel"/>
    <w:tmpl w:val="9C90D194"/>
    <w:lvl w:ilvl="0">
      <w:start w:val="11"/>
      <w:numFmt w:val="decimal"/>
      <w:lvlText w:val="%1."/>
      <w:lvlJc w:val="left"/>
      <w:pPr>
        <w:ind w:left="435" w:hanging="435"/>
      </w:pPr>
      <w:rPr>
        <w:rFonts w:hint="default"/>
        <w:b/>
      </w:rPr>
    </w:lvl>
    <w:lvl w:ilvl="1">
      <w:start w:val="1"/>
      <w:numFmt w:val="decimal"/>
      <w:lvlText w:val="%1.%2."/>
      <w:lvlJc w:val="left"/>
      <w:pPr>
        <w:ind w:left="4121"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CC7054"/>
    <w:multiLevelType w:val="hybridMultilevel"/>
    <w:tmpl w:val="22D4AC2C"/>
    <w:lvl w:ilvl="0" w:tplc="0416000B">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7"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9"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1C5E29"/>
    <w:multiLevelType w:val="hybridMultilevel"/>
    <w:tmpl w:val="8C56375C"/>
    <w:lvl w:ilvl="0" w:tplc="F348D448">
      <w:start w:val="5"/>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56B4122F"/>
    <w:multiLevelType w:val="hybridMultilevel"/>
    <w:tmpl w:val="4950E384"/>
    <w:lvl w:ilvl="0" w:tplc="9BBC0D2C">
      <w:numFmt w:val="bullet"/>
      <w:lvlText w:val=""/>
      <w:lvlJc w:val="left"/>
      <w:pPr>
        <w:ind w:left="720" w:hanging="360"/>
      </w:pPr>
      <w:rPr>
        <w:rFonts w:ascii="Wingdings" w:eastAsia="Times New Roman"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F">
      <w:start w:val="1"/>
      <w:numFmt w:val="decimal"/>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ECC0453"/>
    <w:multiLevelType w:val="hybridMultilevel"/>
    <w:tmpl w:val="D6AAF308"/>
    <w:lvl w:ilvl="0" w:tplc="CF660D2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15:restartNumberingAfterBreak="0">
    <w:nsid w:val="7A0318BF"/>
    <w:multiLevelType w:val="multilevel"/>
    <w:tmpl w:val="088883A6"/>
    <w:lvl w:ilvl="0">
      <w:start w:val="21"/>
      <w:numFmt w:val="decimal"/>
      <w:lvlText w:val="%1"/>
      <w:lvlJc w:val="left"/>
      <w:pPr>
        <w:ind w:left="2526" w:hanging="540"/>
      </w:pPr>
      <w:rPr>
        <w:rFonts w:hint="default"/>
        <w:b/>
        <w:color w:val="auto"/>
      </w:rPr>
    </w:lvl>
    <w:lvl w:ilvl="1">
      <w:start w:val="1"/>
      <w:numFmt w:val="decimal"/>
      <w:lvlText w:val="%1.%2"/>
      <w:lvlJc w:val="left"/>
      <w:pPr>
        <w:ind w:left="1260" w:hanging="540"/>
      </w:pPr>
      <w:rPr>
        <w:rFonts w:hint="default"/>
        <w:b/>
        <w:color w:val="auto"/>
        <w:sz w:val="24"/>
        <w:szCs w:val="24"/>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FF0000"/>
      </w:rPr>
    </w:lvl>
    <w:lvl w:ilvl="5">
      <w:start w:val="1"/>
      <w:numFmt w:val="decimal"/>
      <w:lvlText w:val="%1.%2.%3.%4.%5.%6"/>
      <w:lvlJc w:val="left"/>
      <w:pPr>
        <w:ind w:left="4680" w:hanging="1080"/>
      </w:pPr>
      <w:rPr>
        <w:rFonts w:hint="default"/>
        <w:b/>
        <w:color w:val="FF0000"/>
      </w:rPr>
    </w:lvl>
    <w:lvl w:ilvl="6">
      <w:start w:val="1"/>
      <w:numFmt w:val="decimal"/>
      <w:lvlText w:val="%1.%2.%3.%4.%5.%6.%7"/>
      <w:lvlJc w:val="left"/>
      <w:pPr>
        <w:ind w:left="5760" w:hanging="1440"/>
      </w:pPr>
      <w:rPr>
        <w:rFonts w:hint="default"/>
        <w:b/>
        <w:color w:val="FF0000"/>
      </w:rPr>
    </w:lvl>
    <w:lvl w:ilvl="7">
      <w:start w:val="1"/>
      <w:numFmt w:val="decimal"/>
      <w:lvlText w:val="%1.%2.%3.%4.%5.%6.%7.%8"/>
      <w:lvlJc w:val="left"/>
      <w:pPr>
        <w:ind w:left="6480" w:hanging="1440"/>
      </w:pPr>
      <w:rPr>
        <w:rFonts w:hint="default"/>
        <w:b/>
        <w:color w:val="FF0000"/>
      </w:rPr>
    </w:lvl>
    <w:lvl w:ilvl="8">
      <w:start w:val="1"/>
      <w:numFmt w:val="decimal"/>
      <w:lvlText w:val="%1.%2.%3.%4.%5.%6.%7.%8.%9"/>
      <w:lvlJc w:val="left"/>
      <w:pPr>
        <w:ind w:left="7200" w:hanging="1440"/>
      </w:pPr>
      <w:rPr>
        <w:rFonts w:hint="default"/>
        <w:b/>
        <w:color w:val="FF0000"/>
      </w:rPr>
    </w:lvl>
  </w:abstractNum>
  <w:abstractNum w:abstractNumId="29" w15:restartNumberingAfterBreak="0">
    <w:nsid w:val="7B9A28FA"/>
    <w:multiLevelType w:val="multilevel"/>
    <w:tmpl w:val="00BED7BA"/>
    <w:lvl w:ilvl="0">
      <w:start w:val="3"/>
      <w:numFmt w:val="decimal"/>
      <w:lvlText w:val="%1."/>
      <w:lvlJc w:val="left"/>
      <w:pPr>
        <w:ind w:left="495" w:hanging="495"/>
      </w:pPr>
      <w:rPr>
        <w:rFonts w:hint="default"/>
      </w:rPr>
    </w:lvl>
    <w:lvl w:ilvl="1">
      <w:start w:val="1"/>
      <w:numFmt w:val="decimal"/>
      <w:lvlText w:val="%1.%2."/>
      <w:lvlJc w:val="left"/>
      <w:pPr>
        <w:ind w:left="991" w:hanging="495"/>
      </w:pPr>
      <w:rPr>
        <w:rFonts w:hint="default"/>
        <w:b/>
        <w:color w:val="auto"/>
      </w:rPr>
    </w:lvl>
    <w:lvl w:ilvl="2">
      <w:start w:val="1"/>
      <w:numFmt w:val="decimal"/>
      <w:lvlText w:val="%1.%2.%3."/>
      <w:lvlJc w:val="left"/>
      <w:pPr>
        <w:ind w:left="1571" w:hanging="720"/>
      </w:pPr>
      <w:rPr>
        <w:rFonts w:hint="default"/>
        <w:b/>
        <w:color w:val="auto"/>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9"/>
  </w:num>
  <w:num w:numId="2">
    <w:abstractNumId w:val="0"/>
  </w:num>
  <w:num w:numId="3">
    <w:abstractNumId w:val="27"/>
  </w:num>
  <w:num w:numId="4">
    <w:abstractNumId w:val="30"/>
  </w:num>
  <w:num w:numId="5">
    <w:abstractNumId w:val="15"/>
  </w:num>
  <w:num w:numId="6">
    <w:abstractNumId w:val="12"/>
  </w:num>
  <w:num w:numId="7">
    <w:abstractNumId w:val="20"/>
  </w:num>
  <w:num w:numId="8">
    <w:abstractNumId w:val="25"/>
  </w:num>
  <w:num w:numId="9">
    <w:abstractNumId w:val="9"/>
    <w:lvlOverride w:ilvl="0"/>
    <w:lvlOverride w:ilvl="1">
      <w:startOverride w:val="2"/>
    </w:lvlOverride>
    <w:lvlOverride w:ilvl="2"/>
    <w:lvlOverride w:ilvl="3"/>
    <w:lvlOverride w:ilvl="4"/>
    <w:lvlOverride w:ilvl="5"/>
    <w:lvlOverride w:ilvl="6"/>
    <w:lvlOverride w:ilvl="7"/>
    <w:lvlOverride w:ilvl="8"/>
  </w:num>
  <w:num w:numId="10">
    <w:abstractNumId w:val="9"/>
    <w:lvlOverride w:ilvl="0"/>
    <w:lvlOverride w:ilvl="1">
      <w:startOverride w:val="2"/>
    </w:lvlOverride>
    <w:lvlOverride w:ilvl="2"/>
    <w:lvlOverride w:ilvl="3"/>
    <w:lvlOverride w:ilvl="4"/>
    <w:lvlOverride w:ilvl="5"/>
    <w:lvlOverride w:ilvl="6"/>
    <w:lvlOverride w:ilvl="7"/>
    <w:lvlOverride w:ilvl="8"/>
  </w:num>
  <w:num w:numId="11">
    <w:abstractNumId w:val="9"/>
    <w:lvlOverride w:ilvl="0"/>
    <w:lvlOverride w:ilvl="1">
      <w:startOverride w:val="2"/>
    </w:lvlOverride>
    <w:lvlOverride w:ilvl="2"/>
    <w:lvlOverride w:ilvl="3"/>
    <w:lvlOverride w:ilvl="4"/>
    <w:lvlOverride w:ilvl="5"/>
    <w:lvlOverride w:ilvl="6"/>
    <w:lvlOverride w:ilvl="7"/>
    <w:lvlOverride w:ilvl="8"/>
  </w:num>
  <w:num w:numId="12">
    <w:abstractNumId w:val="14"/>
  </w:num>
  <w:num w:numId="13">
    <w:abstractNumId w:val="11"/>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6"/>
  </w:num>
  <w:num w:numId="19">
    <w:abstractNumId w:val="31"/>
  </w:num>
  <w:num w:numId="20">
    <w:abstractNumId w:val="31"/>
  </w:num>
  <w:num w:numId="21">
    <w:abstractNumId w:val="22"/>
  </w:num>
  <w:num w:numId="22">
    <w:abstractNumId w:val="2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18"/>
  </w:num>
  <w:num w:numId="27">
    <w:abstractNumId w:val="26"/>
  </w:num>
  <w:num w:numId="28">
    <w:abstractNumId w:val="9"/>
  </w:num>
  <w:num w:numId="29">
    <w:abstractNumId w:val="9"/>
  </w:num>
  <w:num w:numId="30">
    <w:abstractNumId w:val="9"/>
  </w:num>
  <w:num w:numId="31">
    <w:abstractNumId w:val="9"/>
  </w:num>
  <w:num w:numId="32">
    <w:abstractNumId w:val="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num>
  <w:num w:numId="36">
    <w:abstractNumId w:val="10"/>
  </w:num>
  <w:num w:numId="37">
    <w:abstractNumId w:val="28"/>
  </w:num>
  <w:num w:numId="38">
    <w:abstractNumId w:val="1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9"/>
  </w:num>
  <w:num w:numId="43">
    <w:abstractNumId w:val="24"/>
  </w:num>
  <w:num w:numId="44">
    <w:abstractNumId w:val="21"/>
  </w:num>
  <w:num w:numId="45">
    <w:abstractNumId w:val="1"/>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SEGES">
    <w15:presenceInfo w15:providerId="None" w15:userId="ME/SE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23A"/>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B12"/>
    <w:rsid w:val="00040CE3"/>
    <w:rsid w:val="00040D0F"/>
    <w:rsid w:val="00041176"/>
    <w:rsid w:val="000411B9"/>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2DC5"/>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6667"/>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8FF"/>
    <w:rsid w:val="000C5D14"/>
    <w:rsid w:val="000C6446"/>
    <w:rsid w:val="000C670A"/>
    <w:rsid w:val="000C7B49"/>
    <w:rsid w:val="000C7FA6"/>
    <w:rsid w:val="000C7FFC"/>
    <w:rsid w:val="000D017E"/>
    <w:rsid w:val="000D239E"/>
    <w:rsid w:val="000D294B"/>
    <w:rsid w:val="000D2A6B"/>
    <w:rsid w:val="000D2AC3"/>
    <w:rsid w:val="000D3590"/>
    <w:rsid w:val="000D4159"/>
    <w:rsid w:val="000D49BA"/>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8D0"/>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0F1C"/>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7D4"/>
    <w:rsid w:val="00150295"/>
    <w:rsid w:val="001516EA"/>
    <w:rsid w:val="0015172D"/>
    <w:rsid w:val="0015330F"/>
    <w:rsid w:val="0015394F"/>
    <w:rsid w:val="00153ABA"/>
    <w:rsid w:val="00153E25"/>
    <w:rsid w:val="00154505"/>
    <w:rsid w:val="001546AE"/>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06C"/>
    <w:rsid w:val="00171A80"/>
    <w:rsid w:val="001723DF"/>
    <w:rsid w:val="0017284B"/>
    <w:rsid w:val="00172A0F"/>
    <w:rsid w:val="0017326E"/>
    <w:rsid w:val="00174843"/>
    <w:rsid w:val="00174CAA"/>
    <w:rsid w:val="00174D48"/>
    <w:rsid w:val="00174F1B"/>
    <w:rsid w:val="00175089"/>
    <w:rsid w:val="00175537"/>
    <w:rsid w:val="00175687"/>
    <w:rsid w:val="00175B9C"/>
    <w:rsid w:val="00176D13"/>
    <w:rsid w:val="001772A8"/>
    <w:rsid w:val="001777C6"/>
    <w:rsid w:val="00177958"/>
    <w:rsid w:val="00177CD5"/>
    <w:rsid w:val="00180641"/>
    <w:rsid w:val="00180733"/>
    <w:rsid w:val="00180B4C"/>
    <w:rsid w:val="0018179A"/>
    <w:rsid w:val="001817D2"/>
    <w:rsid w:val="00181E1F"/>
    <w:rsid w:val="00181F1C"/>
    <w:rsid w:val="0018218A"/>
    <w:rsid w:val="00182912"/>
    <w:rsid w:val="00182BB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4FD"/>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4C8C"/>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80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1E7D"/>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0E"/>
    <w:rsid w:val="002735FF"/>
    <w:rsid w:val="00273748"/>
    <w:rsid w:val="00273809"/>
    <w:rsid w:val="0027381F"/>
    <w:rsid w:val="002744AA"/>
    <w:rsid w:val="00274FAF"/>
    <w:rsid w:val="00275F9D"/>
    <w:rsid w:val="00276302"/>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C2D"/>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3B2F"/>
    <w:rsid w:val="002D5122"/>
    <w:rsid w:val="002D5AAD"/>
    <w:rsid w:val="002D5CA9"/>
    <w:rsid w:val="002D6984"/>
    <w:rsid w:val="002D6BF6"/>
    <w:rsid w:val="002D6CFB"/>
    <w:rsid w:val="002D6DBE"/>
    <w:rsid w:val="002D78B4"/>
    <w:rsid w:val="002D7A8E"/>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616"/>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44D"/>
    <w:rsid w:val="003156BC"/>
    <w:rsid w:val="00315A92"/>
    <w:rsid w:val="00315CA8"/>
    <w:rsid w:val="00316D00"/>
    <w:rsid w:val="0031715D"/>
    <w:rsid w:val="0031781C"/>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6D06"/>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1C"/>
    <w:rsid w:val="003A05B0"/>
    <w:rsid w:val="003A0AD2"/>
    <w:rsid w:val="003A0D0D"/>
    <w:rsid w:val="003A14DA"/>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87E"/>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443A"/>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BA"/>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559"/>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144"/>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2F5"/>
    <w:rsid w:val="0050139A"/>
    <w:rsid w:val="005014F9"/>
    <w:rsid w:val="00501790"/>
    <w:rsid w:val="0050224C"/>
    <w:rsid w:val="005024BD"/>
    <w:rsid w:val="0050256B"/>
    <w:rsid w:val="00502EE9"/>
    <w:rsid w:val="0050340D"/>
    <w:rsid w:val="005037A6"/>
    <w:rsid w:val="00503938"/>
    <w:rsid w:val="00505A4C"/>
    <w:rsid w:val="00506818"/>
    <w:rsid w:val="00506999"/>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4F3D"/>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77C4A"/>
    <w:rsid w:val="005800D8"/>
    <w:rsid w:val="00580C15"/>
    <w:rsid w:val="00581347"/>
    <w:rsid w:val="00581492"/>
    <w:rsid w:val="00581688"/>
    <w:rsid w:val="005817F5"/>
    <w:rsid w:val="00581981"/>
    <w:rsid w:val="005819EE"/>
    <w:rsid w:val="00581EA5"/>
    <w:rsid w:val="0058251E"/>
    <w:rsid w:val="005840FC"/>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6EC9"/>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1AA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8C7"/>
    <w:rsid w:val="005D0DD1"/>
    <w:rsid w:val="005D0FB4"/>
    <w:rsid w:val="005D14BE"/>
    <w:rsid w:val="005D1FC2"/>
    <w:rsid w:val="005D2ACC"/>
    <w:rsid w:val="005D2B55"/>
    <w:rsid w:val="005D3030"/>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07"/>
    <w:rsid w:val="00611810"/>
    <w:rsid w:val="0061183E"/>
    <w:rsid w:val="00611899"/>
    <w:rsid w:val="00611CD4"/>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6BE2"/>
    <w:rsid w:val="006171A9"/>
    <w:rsid w:val="00617518"/>
    <w:rsid w:val="00617B2F"/>
    <w:rsid w:val="00617F5C"/>
    <w:rsid w:val="0062051A"/>
    <w:rsid w:val="0062055A"/>
    <w:rsid w:val="00620648"/>
    <w:rsid w:val="006207E8"/>
    <w:rsid w:val="00620C94"/>
    <w:rsid w:val="006210D6"/>
    <w:rsid w:val="00621397"/>
    <w:rsid w:val="006217A6"/>
    <w:rsid w:val="006219D6"/>
    <w:rsid w:val="00621B3B"/>
    <w:rsid w:val="00622A0D"/>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67EB"/>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3E17"/>
    <w:rsid w:val="00674840"/>
    <w:rsid w:val="00674955"/>
    <w:rsid w:val="00674964"/>
    <w:rsid w:val="00674C6E"/>
    <w:rsid w:val="00675CA9"/>
    <w:rsid w:val="00675EF4"/>
    <w:rsid w:val="006768E7"/>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97CBE"/>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1B"/>
    <w:rsid w:val="006B1342"/>
    <w:rsid w:val="006B156A"/>
    <w:rsid w:val="006B186A"/>
    <w:rsid w:val="006B18A4"/>
    <w:rsid w:val="006B194C"/>
    <w:rsid w:val="006B1A86"/>
    <w:rsid w:val="006B26E3"/>
    <w:rsid w:val="006B3257"/>
    <w:rsid w:val="006B3A27"/>
    <w:rsid w:val="006B3E3F"/>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23"/>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99E"/>
    <w:rsid w:val="006E1B4C"/>
    <w:rsid w:val="006E1DB8"/>
    <w:rsid w:val="006E1E3F"/>
    <w:rsid w:val="006E1EE0"/>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6667"/>
    <w:rsid w:val="006F777E"/>
    <w:rsid w:val="006F78F5"/>
    <w:rsid w:val="0070051E"/>
    <w:rsid w:val="00700CBD"/>
    <w:rsid w:val="00700E41"/>
    <w:rsid w:val="007010B9"/>
    <w:rsid w:val="00701698"/>
    <w:rsid w:val="0070180C"/>
    <w:rsid w:val="00701B88"/>
    <w:rsid w:val="00702125"/>
    <w:rsid w:val="00702245"/>
    <w:rsid w:val="0070255B"/>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94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669"/>
    <w:rsid w:val="00773785"/>
    <w:rsid w:val="0077505F"/>
    <w:rsid w:val="00775259"/>
    <w:rsid w:val="00776216"/>
    <w:rsid w:val="007763D6"/>
    <w:rsid w:val="007764AA"/>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825"/>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961"/>
    <w:rsid w:val="007C2DD4"/>
    <w:rsid w:val="007C33CF"/>
    <w:rsid w:val="007C3543"/>
    <w:rsid w:val="007C36CB"/>
    <w:rsid w:val="007C50A4"/>
    <w:rsid w:val="007C608B"/>
    <w:rsid w:val="007C62E7"/>
    <w:rsid w:val="007C6623"/>
    <w:rsid w:val="007C671E"/>
    <w:rsid w:val="007C6AA3"/>
    <w:rsid w:val="007C6B1C"/>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133"/>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1DA"/>
    <w:rsid w:val="008372F5"/>
    <w:rsid w:val="00837428"/>
    <w:rsid w:val="0083782E"/>
    <w:rsid w:val="0083796E"/>
    <w:rsid w:val="00840481"/>
    <w:rsid w:val="00840BF1"/>
    <w:rsid w:val="008414B4"/>
    <w:rsid w:val="00841661"/>
    <w:rsid w:val="008417DA"/>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107"/>
    <w:rsid w:val="008D3ACE"/>
    <w:rsid w:val="008D3C0D"/>
    <w:rsid w:val="008D3C88"/>
    <w:rsid w:val="008D416B"/>
    <w:rsid w:val="008D4E7E"/>
    <w:rsid w:val="008D51CC"/>
    <w:rsid w:val="008D5861"/>
    <w:rsid w:val="008D648F"/>
    <w:rsid w:val="008D694B"/>
    <w:rsid w:val="008D6B57"/>
    <w:rsid w:val="008D6C14"/>
    <w:rsid w:val="008D76C3"/>
    <w:rsid w:val="008D7A55"/>
    <w:rsid w:val="008E0BE2"/>
    <w:rsid w:val="008E0CD1"/>
    <w:rsid w:val="008E154E"/>
    <w:rsid w:val="008E1CB2"/>
    <w:rsid w:val="008E2AC7"/>
    <w:rsid w:val="008E31A9"/>
    <w:rsid w:val="008E378B"/>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581"/>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1A4C"/>
    <w:rsid w:val="009129EF"/>
    <w:rsid w:val="0091310B"/>
    <w:rsid w:val="00913531"/>
    <w:rsid w:val="0091384B"/>
    <w:rsid w:val="00913F33"/>
    <w:rsid w:val="00914204"/>
    <w:rsid w:val="00914306"/>
    <w:rsid w:val="00914392"/>
    <w:rsid w:val="009143B2"/>
    <w:rsid w:val="00914ACA"/>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2FA8"/>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5DED"/>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498F"/>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4CEA"/>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9D3"/>
    <w:rsid w:val="00997F4B"/>
    <w:rsid w:val="009A0B5D"/>
    <w:rsid w:val="009A12E5"/>
    <w:rsid w:val="009A244C"/>
    <w:rsid w:val="009A2BBB"/>
    <w:rsid w:val="009A2C08"/>
    <w:rsid w:val="009A2CD1"/>
    <w:rsid w:val="009A341D"/>
    <w:rsid w:val="009A35A6"/>
    <w:rsid w:val="009A3612"/>
    <w:rsid w:val="009A4059"/>
    <w:rsid w:val="009A44C8"/>
    <w:rsid w:val="009A4579"/>
    <w:rsid w:val="009A45B0"/>
    <w:rsid w:val="009A4755"/>
    <w:rsid w:val="009A4EAB"/>
    <w:rsid w:val="009A5BCC"/>
    <w:rsid w:val="009A5F58"/>
    <w:rsid w:val="009A6514"/>
    <w:rsid w:val="009A6A6F"/>
    <w:rsid w:val="009A735F"/>
    <w:rsid w:val="009A7D52"/>
    <w:rsid w:val="009B07DC"/>
    <w:rsid w:val="009B1226"/>
    <w:rsid w:val="009B13B9"/>
    <w:rsid w:val="009B1AD4"/>
    <w:rsid w:val="009B1B69"/>
    <w:rsid w:val="009B1D67"/>
    <w:rsid w:val="009B2FDC"/>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461"/>
    <w:rsid w:val="00A138DE"/>
    <w:rsid w:val="00A13C2E"/>
    <w:rsid w:val="00A140F7"/>
    <w:rsid w:val="00A1448C"/>
    <w:rsid w:val="00A14C15"/>
    <w:rsid w:val="00A14F1F"/>
    <w:rsid w:val="00A15328"/>
    <w:rsid w:val="00A156C6"/>
    <w:rsid w:val="00A15D7C"/>
    <w:rsid w:val="00A16688"/>
    <w:rsid w:val="00A16EEA"/>
    <w:rsid w:val="00A1791D"/>
    <w:rsid w:val="00A17CF5"/>
    <w:rsid w:val="00A203CB"/>
    <w:rsid w:val="00A204BC"/>
    <w:rsid w:val="00A210D2"/>
    <w:rsid w:val="00A215A8"/>
    <w:rsid w:val="00A22659"/>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97E"/>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6DCA"/>
    <w:rsid w:val="00A571AE"/>
    <w:rsid w:val="00A571FE"/>
    <w:rsid w:val="00A5759A"/>
    <w:rsid w:val="00A575B4"/>
    <w:rsid w:val="00A5796A"/>
    <w:rsid w:val="00A57DDC"/>
    <w:rsid w:val="00A60300"/>
    <w:rsid w:val="00A60395"/>
    <w:rsid w:val="00A60674"/>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4922"/>
    <w:rsid w:val="00A856EB"/>
    <w:rsid w:val="00A86236"/>
    <w:rsid w:val="00A875E3"/>
    <w:rsid w:val="00A87694"/>
    <w:rsid w:val="00A87E2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2BD"/>
    <w:rsid w:val="00AA1480"/>
    <w:rsid w:val="00AA1E32"/>
    <w:rsid w:val="00AA2601"/>
    <w:rsid w:val="00AA2A10"/>
    <w:rsid w:val="00AA3467"/>
    <w:rsid w:val="00AA3682"/>
    <w:rsid w:val="00AA397F"/>
    <w:rsid w:val="00AA3F31"/>
    <w:rsid w:val="00AA437A"/>
    <w:rsid w:val="00AA4625"/>
    <w:rsid w:val="00AA4FFF"/>
    <w:rsid w:val="00AA5517"/>
    <w:rsid w:val="00AA5CD1"/>
    <w:rsid w:val="00AA6BB6"/>
    <w:rsid w:val="00AA7BCE"/>
    <w:rsid w:val="00AA7D57"/>
    <w:rsid w:val="00AB02E9"/>
    <w:rsid w:val="00AB04BC"/>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3D3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059"/>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0E6"/>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0C"/>
    <w:rsid w:val="00B672B3"/>
    <w:rsid w:val="00B678CC"/>
    <w:rsid w:val="00B678DB"/>
    <w:rsid w:val="00B67C5C"/>
    <w:rsid w:val="00B70404"/>
    <w:rsid w:val="00B712C3"/>
    <w:rsid w:val="00B713FD"/>
    <w:rsid w:val="00B72A25"/>
    <w:rsid w:val="00B72F55"/>
    <w:rsid w:val="00B730E0"/>
    <w:rsid w:val="00B73161"/>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BCB"/>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28FF"/>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1FA4"/>
    <w:rsid w:val="00C322F1"/>
    <w:rsid w:val="00C32CFA"/>
    <w:rsid w:val="00C3321F"/>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B5F"/>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8AF"/>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B2E"/>
    <w:rsid w:val="00CA2D5B"/>
    <w:rsid w:val="00CA3527"/>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9C3"/>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9EA"/>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BFF"/>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404"/>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285B"/>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1A8"/>
    <w:rsid w:val="00DB31D9"/>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371"/>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62C"/>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589"/>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2FC8"/>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1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5DE8"/>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A4D"/>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E39"/>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879"/>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0F43"/>
    <w:rsid w:val="00F919F7"/>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0DFE"/>
    <w:rsid w:val="00FB1250"/>
    <w:rsid w:val="00FB1F38"/>
    <w:rsid w:val="00FB231E"/>
    <w:rsid w:val="00FB28CB"/>
    <w:rsid w:val="00FB2F2E"/>
    <w:rsid w:val="00FB37C3"/>
    <w:rsid w:val="00FB4434"/>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7D0"/>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73D"/>
    <w:rsid w:val="00FE69B0"/>
    <w:rsid w:val="00FE77ED"/>
    <w:rsid w:val="00FE7938"/>
    <w:rsid w:val="00FE7D6B"/>
    <w:rsid w:val="00FF0E46"/>
    <w:rsid w:val="00FF1B0B"/>
    <w:rsid w:val="00FF1FBA"/>
    <w:rsid w:val="00FF2773"/>
    <w:rsid w:val="00FF28B8"/>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15:docId w15:val="{4314D414-8AFB-418E-8DEB-B7F4F1EE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067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apple-converted-space">
    <w:name w:val="apple-converted-space"/>
    <w:basedOn w:val="Fontepargpadro"/>
    <w:rsid w:val="00974CEA"/>
  </w:style>
  <w:style w:type="paragraph" w:customStyle="1" w:styleId="Textoembloco1">
    <w:name w:val="Texto em bloco1"/>
    <w:basedOn w:val="Normal"/>
    <w:rsid w:val="00EC2FC8"/>
    <w:pPr>
      <w:suppressAutoHyphens/>
      <w:ind w:left="720" w:right="-1" w:firstLine="696"/>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1246">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s://www.gov.br/compras/pt-br/acesso-a-informacao/legislacao/instrucoes-normativas/instrucao-normativa-no-53-de-8-de-julho-de-2020" TargetMode="External"/><Relationship Id="rId18" Type="http://schemas.openxmlformats.org/officeDocument/2006/relationships/hyperlink" Target="http://www.planalto.gov.br/ccivil_03/AGU/Pareceres/2019-2022/PRC-JL-01-2020.htm" TargetMode="External"/><Relationship Id="rId26" Type="http://schemas.openxmlformats.org/officeDocument/2006/relationships/hyperlink" Target="https://www.planalto.gov.br/ccivil_03/constituicao/constituicao.htm"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antigo.anvisa.gov.br/documents/10181/2718376/RDC_16_2014_COMP.pdf/542cc137-b331-4596-9c87-7426c0ae77b7" TargetMode="External"/><Relationship Id="rId42" Type="http://schemas.openxmlformats.org/officeDocument/2006/relationships/hyperlink" Target="https://www.planalto.gov.br/ccivil_03/_ato2011-2014/2011/lei/l12527.htm" TargetMode="External"/><Relationship Id="rId7" Type="http://schemas.openxmlformats.org/officeDocument/2006/relationships/hyperlink" Target="http://www.planalto.gov.br/ccivil_03/_ato2019-2022/2022/decreto/D11246.htm" TargetMode="External"/><Relationship Id="rId2" Type="http://schemas.openxmlformats.org/officeDocument/2006/relationships/hyperlink" Target="https://www.gov.br/pncp/pt-br/catalogo-eletronico-de-padronizacao" TargetMode="External"/><Relationship Id="rId16" Type="http://schemas.openxmlformats.org/officeDocument/2006/relationships/hyperlink" Target="http://www.planalto.gov.br/ccivil_03/AGU/Pareceres/2019-2022/PRC-JL-01-2020.htm" TargetMode="External"/><Relationship Id="rId20" Type="http://schemas.openxmlformats.org/officeDocument/2006/relationships/hyperlink" Target="https://www.planalto.gov.br/ccivil_03/constituicao/constituicao.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seges-me-no-81-de-25-de-novembro-de-2022" TargetMode="External"/><Relationship Id="rId1" Type="http://schemas.openxmlformats.org/officeDocument/2006/relationships/hyperlink" Target="https://antigo.agu.gov.br/page/atos/detalhe/idato/1256070"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_ato2019-2022/2022/Decreto/D11246.htm" TargetMode="External"/><Relationship Id="rId24" Type="http://schemas.openxmlformats.org/officeDocument/2006/relationships/hyperlink" Target="https://www.planalto.gov.br/ccivil_03/constituicao/constituicao.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www.planalto.gov.br/ccivil_03/_ato2019-2022/2021/lei/L14133.htm" TargetMode="External"/><Relationship Id="rId5" Type="http://schemas.openxmlformats.org/officeDocument/2006/relationships/hyperlink" Target="https://www.in.gov.br/en/web/dou/-/instrucao-normativa-seges-n-58-de-8-de-agosto-de-2022-421221597" TargetMode="External"/><Relationship Id="rId15" Type="http://schemas.openxmlformats.org/officeDocument/2006/relationships/hyperlink" Target="https://www.gov.br/compras/pt-br/antecipagov"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gov.br/compras/pt-br/acesso-a-informacao/legislacao/instrucoes-normativas/instrucao-normativa-seges-me-no-116-de-21-de-dezembro-de-2021" TargetMode="External"/><Relationship Id="rId36" Type="http://schemas.openxmlformats.org/officeDocument/2006/relationships/hyperlink" Target="https://www.gov.br/compras/pt-br/acesso-a-informacao/legislacao/instrucoes-normativas/instrucao-normativa-seges-me-no-65-de-7-de-julho-de-2021"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gov.br/compras/pt-br/acesso-a-informacao/legislacao/instrucoes-normativas/instrucao-normativa-no-53-de-8-de-julho-de-2020" TargetMode="External"/><Relationship Id="rId31" Type="http://schemas.openxmlformats.org/officeDocument/2006/relationships/hyperlink" Target="https://antigo.agu.gov.br/page/atos/detalhe/idato/1778660" TargetMode="External"/><Relationship Id="rId4" Type="http://schemas.openxmlformats.org/officeDocument/2006/relationships/hyperlink" Target="https://www.in.gov.br/en/web/dou/-/instrucao-normativa-cgnor/me-n-81-de-25-de-novembro-de-2022-446388890" TargetMode="External"/><Relationship Id="rId9" Type="http://schemas.openxmlformats.org/officeDocument/2006/relationships/hyperlink" Target="https://www.gov.br/compras/pt-br/acesso-a-informacao/legislacao/instrucoes-normativas/instrucao-normativa-seges-me-no-77-de-4-de-novembro-de-2022" TargetMode="External"/><Relationship Id="rId14" Type="http://schemas.openxmlformats.org/officeDocument/2006/relationships/hyperlink" Target="https://www.gov.br/compras/pt-br/acesso-a-informacao/legislacao/instrucoes-normativas/instrucao-normativa-no-53-de-8-de-julho-de-2020"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sapiens.agu.gov.br/valida_publico?id=70128324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s://www.gov.br/compras/pt-br/acesso-a-informacao/legislacao/instrucoes-normativas/instrucao-normativa-seges-me-no-77-de-4-de-novembro-de-2022" TargetMode="External"/><Relationship Id="rId3" Type="http://schemas.openxmlformats.org/officeDocument/2006/relationships/hyperlink" Target="https://www.gov.br/agu/pt-br/composicao/cgu/cgu/guias/gncs_082022.pdf" TargetMode="External"/><Relationship Id="rId12" Type="http://schemas.openxmlformats.org/officeDocument/2006/relationships/hyperlink" Target="https://www.gov.br/compras/pt-br/acesso-a-informacao/legislacao/instrucoes-normativas/instrucao-normativa-no-5-de-26-de-maio-de-2017-atualizada" TargetMode="External"/><Relationship Id="rId17" Type="http://schemas.openxmlformats.org/officeDocument/2006/relationships/hyperlink" Target="https://www.planalto.gov.br/ccivil_03/leis/lcp/lcp7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leis/l6360.htm" TargetMode="External"/><Relationship Id="rId38"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s://www.planalto.gov.br/ccivil_03/_ato2019-2022/2022/Decreto/D11246.htm" TargetMode="External"/><Relationship Id="rId42" Type="http://schemas.openxmlformats.org/officeDocument/2006/relationships/hyperlink" Target="https://www.planalto.gov.br/ccivil_03/_ato2019-2022/2022/Decreto/D11246.htm" TargetMode="External"/><Relationship Id="rId47" Type="http://schemas.openxmlformats.org/officeDocument/2006/relationships/hyperlink" Target="https://www.planalto.gov.br/ccivil_03/leis/lcp/lcp123.htm" TargetMode="External"/><Relationship Id="rId50" Type="http://schemas.openxmlformats.org/officeDocument/2006/relationships/hyperlink" Target="http://www.planalto.gov.br/ccivil_03/AGU/Pareceres/2019-2022/PRC-JL-01-2020.htm" TargetMode="External"/><Relationship Id="rId55" Type="http://schemas.openxmlformats.org/officeDocument/2006/relationships/hyperlink" Target="https://www.planalto.gov.br/ccivil_03/leis/l5764.htm" TargetMode="External"/><Relationship Id="rId63" Type="http://schemas.openxmlformats.org/officeDocument/2006/relationships/fontTable" Target="fontTable.xml"/><Relationship Id="rId7" Type="http://schemas.openxmlformats.org/officeDocument/2006/relationships/styles" Target="styles.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9-2022/2022/Decreto/D11246.htm" TargetMode="External"/><Relationship Id="rId11" Type="http://schemas.openxmlformats.org/officeDocument/2006/relationships/endnotes" Target="endnotes.xm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www.planalto.gov.br/ccivil_03/_ato2019-2022/2022/Decreto/D11246.htm" TargetMode="External"/><Relationship Id="rId40" Type="http://schemas.openxmlformats.org/officeDocument/2006/relationships/hyperlink" Target="https://www.planalto.gov.br/ccivil_03/_ato2019-2022/2022/Decreto/D112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unifal-mg.edu.br/sei/usuario-externo/" TargetMode="Externa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gov.br/agu/pt-br/comunicacao/noticias/AGUGuiaNacionaldeContrataesSustentveis4edio.pdf"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s://www.planalto.gov.br/ccivil_03/_ato2019-2022/2022/Decreto/D11246.htm" TargetMode="External"/><Relationship Id="rId43" Type="http://schemas.openxmlformats.org/officeDocument/2006/relationships/hyperlink" Target="https://in.gov.br/en/web/dou/-/instrucao-normativa-seges/me-n-77-de-4-de-novembro-de-2022-441681061" TargetMode="External"/><Relationship Id="rId48" Type="http://schemas.openxmlformats.org/officeDocument/2006/relationships/hyperlink" Target="https://www.gov.br/compras/pt-br/acesso-a-informacao/legislacao/instrucoes-normativas/instrucao-normativa-no-53-de-8-de-julho-de-2020" TargetMode="External"/><Relationship Id="rId56" Type="http://schemas.openxmlformats.org/officeDocument/2006/relationships/hyperlink" Target="https://www.planalto.gov.br/ccivil_03/leis/l5764.htm"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certidoes-apf.apps.tcu.gov.br/" TargetMode="External"/><Relationship Id="rId72"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mailto:compras@uft.edu.br"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s://www.planalto.gov.br/ccivil_03/_ato2019-2022/2022/Decreto/D11246.htm" TargetMode="External"/><Relationship Id="rId46" Type="http://schemas.openxmlformats.org/officeDocument/2006/relationships/hyperlink" Target="https://in.gov.br/en/web/dou/-/instrucao-normativa-seges/me-n-77-de-4-de-novembro-de-2022-441681061" TargetMode="External"/><Relationship Id="rId59" Type="http://schemas.openxmlformats.org/officeDocument/2006/relationships/hyperlink" Target="mailto:compras@unifal-mg.edu.br" TargetMode="External"/><Relationship Id="rId20" Type="http://schemas.openxmlformats.org/officeDocument/2006/relationships/hyperlink" Target="http://www.planalto.gov.br/ccivil_03/_ato2019-2022/2022/decreto/D11246.htm" TargetMode="External"/><Relationship Id="rId41" Type="http://schemas.openxmlformats.org/officeDocument/2006/relationships/hyperlink" Target="https://www.planalto.gov.br/ccivil_03/_ato2019-2022/2022/Decreto/D11246.htm" TargetMode="External"/><Relationship Id="rId54" Type="http://schemas.openxmlformats.org/officeDocument/2006/relationships/hyperlink" Target="https://www.planalto.gov.br/ccivil_03/leis/l5764.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9-2022/2022/Decreto/D11246.htm" TargetMode="External"/><Relationship Id="rId49" Type="http://schemas.openxmlformats.org/officeDocument/2006/relationships/hyperlink" Target="https://www.planalto.gov.br/ccivil_03/leis/l8429.htm" TargetMode="External"/><Relationship Id="rId57" Type="http://schemas.openxmlformats.org/officeDocument/2006/relationships/hyperlink" Target="https://www.planalto.gov.br/ccivil_03/leis/l5764.htm" TargetMode="External"/><Relationship Id="rId10" Type="http://schemas.openxmlformats.org/officeDocument/2006/relationships/footnotes" Target="footnotes.xm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116-de-21-de-dezembro-de-2021" TargetMode="External"/><Relationship Id="rId60" Type="http://schemas.openxmlformats.org/officeDocument/2006/relationships/hyperlink" Target="mailto:pregao@unifal-mg.edu.br"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compras@uft.edu.br" TargetMode="External"/><Relationship Id="rId39" Type="http://schemas.openxmlformats.org/officeDocument/2006/relationships/hyperlink" Target="https://www.planalto.gov.br/ccivil_03/_ato2019-2022/2022/Decreto/D11246.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8ce77f6a-f1fb-45c7-a4e1-13af6ce189a7"/>
    <ds:schemaRef ds:uri="http://schemas.microsoft.com/office/infopath/2007/PartnerControls"/>
    <ds:schemaRef ds:uri="http://schemas.microsoft.com/office/2006/documentManagement/types"/>
    <ds:schemaRef ds:uri="feb27506-d0cb-4764-903f-1304ed79efc7"/>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A862052-D844-467A-AC8D-623B16A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04CA8C-D77C-4E74-B579-45B834A3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TotalTime>
  <Pages>26</Pages>
  <Words>8755</Words>
  <Characters>47283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55927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proaf-p042513</cp:lastModifiedBy>
  <cp:revision>5</cp:revision>
  <cp:lastPrinted>2022-10-18T08:30:00Z</cp:lastPrinted>
  <dcterms:created xsi:type="dcterms:W3CDTF">2023-08-29T13:52:00Z</dcterms:created>
  <dcterms:modified xsi:type="dcterms:W3CDTF">2023-11-08T10:40:00Z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