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72D6D" w14:textId="77777777" w:rsidR="00EC2FC8" w:rsidRPr="00364035" w:rsidRDefault="00EC2FC8" w:rsidP="00EC2FC8">
      <w:pPr>
        <w:pStyle w:val="Textoembloco1"/>
        <w:keepNext/>
        <w:keepLines/>
        <w:pageBreakBefore/>
        <w:spacing w:line="360" w:lineRule="auto"/>
        <w:ind w:left="0" w:firstLine="0"/>
        <w:jc w:val="center"/>
        <w:rPr>
          <w:rFonts w:ascii="Arial Narrow" w:hAnsi="Arial Narrow" w:cs="Arial"/>
          <w:b/>
          <w:sz w:val="24"/>
          <w:szCs w:val="24"/>
          <w:u w:val="single"/>
        </w:rPr>
      </w:pPr>
      <w:bookmarkStart w:id="0" w:name="_Hlk82471863"/>
      <w:r>
        <w:rPr>
          <w:rFonts w:ascii="Arial Narrow" w:hAnsi="Arial Narrow" w:cs="Arial"/>
          <w:b/>
          <w:sz w:val="24"/>
          <w:szCs w:val="24"/>
          <w:u w:val="single"/>
        </w:rPr>
        <w:t>A</w:t>
      </w:r>
      <w:r w:rsidRPr="00364035">
        <w:rPr>
          <w:rFonts w:ascii="Arial Narrow" w:hAnsi="Arial Narrow" w:cs="Arial"/>
          <w:b/>
          <w:sz w:val="24"/>
          <w:szCs w:val="24"/>
          <w:u w:val="single"/>
        </w:rPr>
        <w:t xml:space="preserve">NEXO </w:t>
      </w:r>
      <w:r>
        <w:rPr>
          <w:rFonts w:ascii="Arial Narrow" w:hAnsi="Arial Narrow" w:cs="Arial"/>
          <w:b/>
          <w:sz w:val="24"/>
          <w:szCs w:val="24"/>
          <w:u w:val="single"/>
        </w:rPr>
        <w:t>I</w:t>
      </w:r>
    </w:p>
    <w:p w14:paraId="4DD69A92" w14:textId="77777777" w:rsidR="00EC2FC8" w:rsidRPr="00364035" w:rsidRDefault="00EC2FC8" w:rsidP="00EC2FC8">
      <w:pPr>
        <w:spacing w:line="360" w:lineRule="auto"/>
        <w:jc w:val="center"/>
        <w:rPr>
          <w:rFonts w:ascii="Arial Narrow" w:hAnsi="Arial Narrow" w:cs="Arial"/>
          <w:b/>
          <w:u w:val="single"/>
        </w:rPr>
      </w:pPr>
      <w:r>
        <w:rPr>
          <w:rFonts w:ascii="Arial Narrow" w:hAnsi="Arial Narrow" w:cs="Arial"/>
          <w:b/>
          <w:u w:val="single"/>
        </w:rPr>
        <w:t>TERMO DE REFERÊNCIA</w:t>
      </w:r>
    </w:p>
    <w:p w14:paraId="3CF4A310" w14:textId="77777777" w:rsidR="00EC2FC8" w:rsidRPr="008E2AC7" w:rsidRDefault="00EC2FC8" w:rsidP="00EC2FC8">
      <w:pPr>
        <w:pStyle w:val="Textoembloco1"/>
        <w:keepNext/>
        <w:keepLines/>
        <w:spacing w:line="360" w:lineRule="auto"/>
        <w:ind w:left="0" w:firstLine="0"/>
        <w:jc w:val="center"/>
        <w:rPr>
          <w:rFonts w:ascii="Arial Narrow" w:hAnsi="Arial Narrow" w:cs="Arial"/>
          <w:b/>
          <w:color w:val="FF0000"/>
          <w:sz w:val="24"/>
          <w:szCs w:val="24"/>
          <w:u w:val="single"/>
        </w:rPr>
      </w:pPr>
      <w:r w:rsidRPr="00364035">
        <w:rPr>
          <w:rFonts w:ascii="Arial Narrow" w:hAnsi="Arial Narrow" w:cs="Arial"/>
          <w:b/>
          <w:sz w:val="24"/>
          <w:szCs w:val="24"/>
          <w:u w:val="single"/>
        </w:rPr>
        <w:t>PREGÃO ELETRÔNICO</w:t>
      </w:r>
      <w:r>
        <w:rPr>
          <w:rFonts w:ascii="Arial Narrow" w:hAnsi="Arial Narrow" w:cs="Arial"/>
          <w:b/>
          <w:sz w:val="24"/>
          <w:szCs w:val="24"/>
          <w:u w:val="single"/>
        </w:rPr>
        <w:t xml:space="preserve"> </w:t>
      </w:r>
      <w:r w:rsidRPr="008E2AC7">
        <w:rPr>
          <w:rFonts w:ascii="Arial Narrow" w:hAnsi="Arial Narrow" w:cs="Arial"/>
          <w:b/>
          <w:color w:val="FF0000"/>
          <w:sz w:val="24"/>
          <w:szCs w:val="24"/>
          <w:u w:val="single"/>
        </w:rPr>
        <w:t>000/202x</w:t>
      </w:r>
    </w:p>
    <w:p w14:paraId="266189CB" w14:textId="6A6B08AF" w:rsidR="006D5FA5" w:rsidRDefault="00EC2FC8" w:rsidP="003878C9">
      <w:pPr>
        <w:spacing w:before="120" w:afterLines="120" w:after="288" w:line="312" w:lineRule="auto"/>
        <w:jc w:val="center"/>
        <w:rPr>
          <w:rFonts w:ascii="Arial" w:hAnsi="Arial" w:cs="Arial"/>
          <w:bCs/>
          <w:color w:val="000000"/>
          <w:sz w:val="20"/>
          <w:szCs w:val="20"/>
        </w:rPr>
      </w:pPr>
      <w:r w:rsidRPr="0020168A">
        <w:rPr>
          <w:rFonts w:ascii="Arial" w:hAnsi="Arial" w:cs="Arial"/>
          <w:color w:val="000000"/>
          <w:sz w:val="20"/>
          <w:szCs w:val="20"/>
        </w:rPr>
        <w:t xml:space="preserve"> </w:t>
      </w:r>
      <w:r w:rsidR="006D5FA5" w:rsidRPr="0020168A">
        <w:rPr>
          <w:rFonts w:ascii="Arial" w:hAnsi="Arial" w:cs="Arial"/>
          <w:color w:val="000000"/>
          <w:sz w:val="20"/>
          <w:szCs w:val="20"/>
        </w:rPr>
        <w:t>(Processo Administrativo n</w:t>
      </w:r>
      <w:r w:rsidR="008E2AC7">
        <w:rPr>
          <w:rFonts w:ascii="Arial" w:hAnsi="Arial" w:cs="Arial"/>
          <w:bCs/>
          <w:color w:val="000000"/>
          <w:sz w:val="20"/>
          <w:szCs w:val="20"/>
        </w:rPr>
        <w:t xml:space="preserve">º </w:t>
      </w:r>
      <w:r w:rsidR="008E2AC7" w:rsidRPr="008E2AC7">
        <w:rPr>
          <w:rFonts w:ascii="Arial" w:hAnsi="Arial" w:cs="Arial"/>
          <w:bCs/>
          <w:color w:val="FF0000"/>
          <w:sz w:val="20"/>
          <w:szCs w:val="20"/>
        </w:rPr>
        <w:t>23087.xxxx</w:t>
      </w:r>
      <w:r w:rsidR="008E2AC7">
        <w:rPr>
          <w:rFonts w:ascii="Arial" w:hAnsi="Arial" w:cs="Arial"/>
          <w:bCs/>
          <w:color w:val="000000"/>
          <w:sz w:val="20"/>
          <w:szCs w:val="20"/>
        </w:rPr>
        <w:t>)</w:t>
      </w:r>
    </w:p>
    <w:p w14:paraId="175D5150" w14:textId="77777777" w:rsidR="00EC2FC8" w:rsidRPr="0020168A" w:rsidRDefault="00EC2FC8" w:rsidP="003878C9">
      <w:pPr>
        <w:spacing w:before="120" w:afterLines="120" w:after="288" w:line="312" w:lineRule="auto"/>
        <w:jc w:val="center"/>
        <w:rPr>
          <w:rFonts w:ascii="Arial" w:hAnsi="Arial" w:cs="Arial"/>
          <w:bCs/>
          <w:color w:val="000000"/>
          <w:sz w:val="20"/>
          <w:szCs w:val="20"/>
        </w:rPr>
      </w:pPr>
    </w:p>
    <w:p w14:paraId="4037E0A8" w14:textId="77777777" w:rsidR="006D5FA5" w:rsidRPr="0020168A" w:rsidRDefault="006D5FA5" w:rsidP="003878C9">
      <w:pPr>
        <w:pStyle w:val="Nivel01"/>
        <w:numPr>
          <w:ilvl w:val="0"/>
          <w:numId w:val="15"/>
        </w:numPr>
        <w:spacing w:before="120" w:afterLines="120" w:after="288" w:line="312" w:lineRule="auto"/>
        <w:ind w:left="0" w:firstLine="0"/>
        <w:rPr>
          <w:rFonts w:eastAsia="Arial"/>
        </w:rPr>
      </w:pPr>
      <w:r w:rsidRPr="0020168A">
        <w:t>CONDIÇÕES GERAIS DA CONTRATAÇÃO</w:t>
      </w:r>
    </w:p>
    <w:p w14:paraId="05AE6831" w14:textId="1408F6E2" w:rsidR="00CA2B2E" w:rsidRPr="00CA2B2E" w:rsidRDefault="00CA2B2E" w:rsidP="003878C9">
      <w:pPr>
        <w:pStyle w:val="Nivel2"/>
        <w:spacing w:afterLines="120" w:after="288" w:line="312" w:lineRule="auto"/>
        <w:ind w:firstLine="709"/>
        <w:rPr>
          <w:b/>
          <w:bCs/>
        </w:rPr>
      </w:pPr>
      <w:r>
        <w:t xml:space="preserve">Esta contratação será regida pelo </w:t>
      </w:r>
      <w:r w:rsidRPr="009D5B2C">
        <w:rPr>
          <w:b/>
        </w:rPr>
        <w:t>Sistema de Registro de Preços</w:t>
      </w:r>
      <w:r w:rsidRPr="009D5B2C">
        <w:t xml:space="preserve"> para possível aquisição futura de </w:t>
      </w:r>
      <w:r>
        <w:rPr>
          <w:color w:val="FF0000"/>
        </w:rPr>
        <w:t xml:space="preserve">xxxxxxxx </w:t>
      </w:r>
      <w:r w:rsidR="00AA12BD">
        <w:t xml:space="preserve">nos termos da tabela do </w:t>
      </w:r>
      <w:r w:rsidR="00AA12BD" w:rsidRPr="00AA12BD">
        <w:rPr>
          <w:b/>
        </w:rPr>
        <w:t>Apêndice</w:t>
      </w:r>
      <w:r w:rsidR="00AA12BD">
        <w:rPr>
          <w:b/>
        </w:rPr>
        <w:t xml:space="preserve"> I</w:t>
      </w:r>
      <w:r w:rsidR="00AA12BD" w:rsidRPr="00AA12BD">
        <w:rPr>
          <w:b/>
        </w:rPr>
        <w:t xml:space="preserve"> do Anexo I – Especificação do objeto</w:t>
      </w:r>
      <w:r w:rsidRPr="0020168A">
        <w:t xml:space="preserve">, conforme condições e exigências estabelecidas neste </w:t>
      </w:r>
      <w:r>
        <w:t>Termo de Referência, no Edital e seus</w:t>
      </w:r>
      <w:r w:rsidRPr="009D5B2C">
        <w:t xml:space="preserve"> </w:t>
      </w:r>
      <w:r>
        <w:t>Anexos</w:t>
      </w:r>
    </w:p>
    <w:p w14:paraId="6FC0A928" w14:textId="24148FDB" w:rsidR="006D5FA5" w:rsidRPr="0020168A" w:rsidRDefault="006D5FA5" w:rsidP="00902C58">
      <w:pPr>
        <w:pStyle w:val="Nivel2"/>
        <w:spacing w:afterLines="120" w:after="288" w:line="312" w:lineRule="auto"/>
        <w:ind w:firstLine="709"/>
      </w:pPr>
      <w:commentRangeStart w:id="1"/>
      <w:r w:rsidRPr="0020168A">
        <w:t>O objeto desta contratação não se enquadra como sendo de bem de luxo, conforme Decreto nº 10.818, de 27 de setembro de 2021.</w:t>
      </w:r>
      <w:commentRangeEnd w:id="1"/>
      <w:r w:rsidR="00825882" w:rsidRPr="0020168A">
        <w:rPr>
          <w:rStyle w:val="Refdecomentrio"/>
          <w:color w:val="auto"/>
        </w:rPr>
        <w:commentReference w:id="1"/>
      </w:r>
    </w:p>
    <w:p w14:paraId="535FE564" w14:textId="626FBEDF" w:rsidR="006D5FA5" w:rsidRDefault="006D5FA5" w:rsidP="007B0825">
      <w:pPr>
        <w:pStyle w:val="Nivel2"/>
        <w:spacing w:after="560" w:line="312" w:lineRule="auto"/>
        <w:ind w:firstLine="709"/>
      </w:pPr>
      <w:commentRangeStart w:id="2"/>
      <w:r w:rsidRPr="0020168A">
        <w:t>Os bens objeto desta contratação são caracterizados como comuns, conforme justificativa constante do Estudo Técnico Preliminar.</w:t>
      </w:r>
      <w:commentRangeEnd w:id="2"/>
      <w:r w:rsidR="008D694B" w:rsidRPr="0020168A">
        <w:rPr>
          <w:rStyle w:val="Refdecomentrio"/>
          <w:color w:val="auto"/>
        </w:rPr>
        <w:commentReference w:id="2"/>
      </w:r>
    </w:p>
    <w:p w14:paraId="32A59EDB" w14:textId="77777777" w:rsidR="006D5FA5" w:rsidRPr="0020168A" w:rsidRDefault="006D5FA5" w:rsidP="00537BE7">
      <w:pPr>
        <w:pStyle w:val="Nivel01"/>
        <w:spacing w:before="120" w:afterLines="120" w:after="288" w:line="312" w:lineRule="auto"/>
        <w:ind w:left="0" w:firstLine="0"/>
      </w:pPr>
      <w:r w:rsidRPr="0020168A">
        <w:t>FUNDAMENTAÇÃO E DESCRIÇÃO DA NECESSIDADE DA CONTRATAÇÃO</w:t>
      </w:r>
    </w:p>
    <w:p w14:paraId="16CC009E" w14:textId="77777777" w:rsidR="006D5FA5" w:rsidRPr="0020168A" w:rsidRDefault="006D5FA5" w:rsidP="00825882">
      <w:pPr>
        <w:pStyle w:val="Nivel2"/>
        <w:spacing w:afterLines="120" w:after="288" w:line="312" w:lineRule="auto"/>
        <w:ind w:firstLine="709"/>
      </w:pPr>
      <w:commentRangeStart w:id="3"/>
      <w:r w:rsidRPr="0020168A">
        <w:t>A Fundamentação da Contratação e de seus quantitativos encontra-se pormenorizada em Tópico específico dos Estudos Técnicos Preliminares, apêndice deste Termo de Referência.</w:t>
      </w:r>
      <w:commentRangeEnd w:id="3"/>
      <w:r w:rsidR="0048396A" w:rsidRPr="0020168A">
        <w:rPr>
          <w:rStyle w:val="Refdecomentrio"/>
          <w:color w:val="auto"/>
        </w:rPr>
        <w:commentReference w:id="3"/>
      </w:r>
    </w:p>
    <w:p w14:paraId="6063DC73" w14:textId="77777777" w:rsidR="006D5FA5" w:rsidRPr="0020168A" w:rsidRDefault="006D5FA5" w:rsidP="00825882">
      <w:pPr>
        <w:pStyle w:val="Nivel2"/>
        <w:spacing w:afterLines="120" w:after="288" w:line="312" w:lineRule="auto"/>
        <w:ind w:firstLine="709"/>
      </w:pPr>
      <w:r w:rsidRPr="0020168A">
        <w:t xml:space="preserve">O objeto da contratação está previsto no Plano de Contratações Anual </w:t>
      </w:r>
      <w:r w:rsidRPr="0020168A">
        <w:rPr>
          <w:color w:val="FF0000"/>
        </w:rPr>
        <w:t>[ANO]</w:t>
      </w:r>
      <w:r w:rsidRPr="0020168A">
        <w:t>, conforme detalhamento a seguir:</w:t>
      </w:r>
    </w:p>
    <w:p w14:paraId="720D152B"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PCA no PNCP: </w:t>
      </w:r>
      <w:r w:rsidRPr="0020168A">
        <w:rPr>
          <w:color w:val="FF0000"/>
        </w:rPr>
        <w:t>[...]</w:t>
      </w:r>
    </w:p>
    <w:p w14:paraId="7AF21A50"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Data de publicação no PNCP: </w:t>
      </w:r>
      <w:r w:rsidRPr="0020168A">
        <w:rPr>
          <w:color w:val="FF0000"/>
        </w:rPr>
        <w:t>[...]</w:t>
      </w:r>
    </w:p>
    <w:p w14:paraId="34E86D78"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Id do item no PCA: </w:t>
      </w:r>
      <w:r w:rsidRPr="0020168A">
        <w:rPr>
          <w:color w:val="FF0000"/>
        </w:rPr>
        <w:t>[...]</w:t>
      </w:r>
    </w:p>
    <w:p w14:paraId="53BC588E" w14:textId="77777777" w:rsidR="006D5FA5" w:rsidRPr="0020168A" w:rsidRDefault="006D5FA5" w:rsidP="00040CE3">
      <w:pPr>
        <w:pStyle w:val="Nivel3"/>
        <w:numPr>
          <w:ilvl w:val="0"/>
          <w:numId w:val="25"/>
        </w:numPr>
        <w:spacing w:afterLines="120" w:after="288" w:line="312" w:lineRule="auto"/>
        <w:ind w:left="170" w:firstLine="709"/>
        <w:contextualSpacing/>
      </w:pPr>
      <w:r w:rsidRPr="0020168A">
        <w:t xml:space="preserve">Classe/Grupo: </w:t>
      </w:r>
      <w:r w:rsidRPr="0020168A">
        <w:rPr>
          <w:color w:val="FF0000"/>
        </w:rPr>
        <w:t>[...]</w:t>
      </w:r>
    </w:p>
    <w:p w14:paraId="7B9E0FC2" w14:textId="77777777" w:rsidR="006D5FA5" w:rsidRPr="0020168A" w:rsidRDefault="006D5FA5" w:rsidP="007B0825">
      <w:pPr>
        <w:pStyle w:val="Nivel3"/>
        <w:numPr>
          <w:ilvl w:val="0"/>
          <w:numId w:val="25"/>
        </w:numPr>
        <w:spacing w:after="560" w:line="312" w:lineRule="auto"/>
        <w:ind w:left="170" w:firstLine="709"/>
        <w:contextualSpacing/>
      </w:pPr>
      <w:r w:rsidRPr="0020168A">
        <w:t xml:space="preserve">Identificador da Futura Contratação: </w:t>
      </w:r>
      <w:r w:rsidRPr="0020168A">
        <w:rPr>
          <w:color w:val="FF0000"/>
        </w:rPr>
        <w:t>[...]</w:t>
      </w:r>
    </w:p>
    <w:p w14:paraId="79CF6CF3" w14:textId="77777777" w:rsidR="006D5FA5" w:rsidRPr="0020168A" w:rsidRDefault="006D5FA5" w:rsidP="00537BE7">
      <w:pPr>
        <w:pStyle w:val="Nivel01"/>
        <w:spacing w:before="120" w:afterLines="120" w:after="288" w:line="312" w:lineRule="auto"/>
        <w:ind w:left="0" w:firstLine="0"/>
      </w:pPr>
      <w:r w:rsidRPr="0020168A">
        <w:t>DESCRIÇÃO DA SOLUÇÃO COMO UM TODO CONSIDERADO O CICLO DE VIDA DO OBJETO E ESPECIFICAÇÃO DO PRODUTO</w:t>
      </w:r>
    </w:p>
    <w:p w14:paraId="2593A0A3" w14:textId="77777777" w:rsidR="006D5FA5" w:rsidRPr="007B0825" w:rsidRDefault="006D5FA5" w:rsidP="007B0825">
      <w:pPr>
        <w:pStyle w:val="Nvel2-Red"/>
        <w:spacing w:after="560" w:line="312" w:lineRule="auto"/>
        <w:ind w:firstLine="709"/>
        <w:rPr>
          <w:i w:val="0"/>
          <w:color w:val="auto"/>
        </w:rPr>
      </w:pPr>
      <w:commentRangeStart w:id="4"/>
      <w:r w:rsidRPr="007B0825">
        <w:rPr>
          <w:i w:val="0"/>
          <w:color w:val="auto"/>
        </w:rPr>
        <w:t>A descrição da solução como um todo encontra-se pormenorizada em tópico específico dos Estudos Técnicos Preliminares, apêndice deste Termo de Referência.</w:t>
      </w:r>
      <w:commentRangeEnd w:id="4"/>
      <w:r w:rsidR="00E57D09" w:rsidRPr="007B0825">
        <w:rPr>
          <w:rStyle w:val="Refdecomentrio"/>
          <w:i w:val="0"/>
          <w:iCs w:val="0"/>
          <w:color w:val="auto"/>
        </w:rPr>
        <w:commentReference w:id="4"/>
      </w:r>
    </w:p>
    <w:p w14:paraId="38F0C2D3" w14:textId="77777777" w:rsidR="006D5FA5" w:rsidRPr="0020168A" w:rsidRDefault="006D5FA5" w:rsidP="003878C9">
      <w:pPr>
        <w:pStyle w:val="Nivel01"/>
        <w:spacing w:before="120" w:afterLines="120" w:after="288" w:line="312" w:lineRule="auto"/>
      </w:pPr>
      <w:commentRangeStart w:id="5"/>
      <w:r w:rsidRPr="0020168A">
        <w:lastRenderedPageBreak/>
        <w:t>REQUISITOS DA CONTRATAÇÃO</w:t>
      </w:r>
      <w:commentRangeEnd w:id="5"/>
      <w:r w:rsidR="007D7EFC" w:rsidRPr="0020168A">
        <w:rPr>
          <w:rStyle w:val="Refdecomentrio"/>
          <w:rFonts w:eastAsiaTheme="minorEastAsia"/>
          <w:b w:val="0"/>
          <w:bCs w:val="0"/>
        </w:rPr>
        <w:commentReference w:id="5"/>
      </w:r>
    </w:p>
    <w:p w14:paraId="2615839A" w14:textId="77777777" w:rsidR="006D5FA5" w:rsidRPr="000411B9" w:rsidRDefault="006D5FA5" w:rsidP="007B0825">
      <w:pPr>
        <w:pStyle w:val="Nvel3-R"/>
        <w:numPr>
          <w:ilvl w:val="0"/>
          <w:numId w:val="0"/>
        </w:numPr>
        <w:spacing w:afterLines="120" w:after="288" w:line="312" w:lineRule="auto"/>
        <w:ind w:left="426"/>
        <w:rPr>
          <w:b/>
          <w:bCs/>
          <w:i w:val="0"/>
          <w:color w:val="auto"/>
        </w:rPr>
      </w:pPr>
      <w:r w:rsidRPr="000411B9">
        <w:rPr>
          <w:b/>
          <w:bCs/>
          <w:i w:val="0"/>
          <w:color w:val="auto"/>
        </w:rPr>
        <w:t>Sustentabilidade:</w:t>
      </w:r>
    </w:p>
    <w:p w14:paraId="1A59B6E1" w14:textId="749C393C" w:rsidR="00B110E6" w:rsidRPr="000411B9" w:rsidRDefault="006D5FA5" w:rsidP="00825882">
      <w:pPr>
        <w:pStyle w:val="Nivel2"/>
        <w:spacing w:afterLines="120" w:after="288" w:line="312" w:lineRule="auto"/>
        <w:ind w:firstLine="709"/>
        <w:rPr>
          <w:iCs/>
          <w:color w:val="auto"/>
          <w:shd w:val="clear" w:color="auto" w:fill="FFFFFF"/>
        </w:rPr>
      </w:pPr>
      <w:r w:rsidRPr="000411B9">
        <w:rPr>
          <w:iCs/>
          <w:color w:val="auto"/>
        </w:rPr>
        <w:t>Além dos critérios</w:t>
      </w:r>
      <w:r w:rsidR="00B110E6" w:rsidRPr="000411B9">
        <w:rPr>
          <w:iCs/>
          <w:color w:val="auto"/>
        </w:rPr>
        <w:t xml:space="preserve"> de sustentabilidade</w:t>
      </w:r>
      <w:r w:rsidRPr="000411B9">
        <w:rPr>
          <w:iCs/>
          <w:color w:val="auto"/>
        </w:rPr>
        <w:t xml:space="preserve"> i</w:t>
      </w:r>
      <w:r w:rsidR="00B110E6" w:rsidRPr="000411B9">
        <w:rPr>
          <w:iCs/>
          <w:color w:val="auto"/>
        </w:rPr>
        <w:t>nseridos na descrição do objeto e os previstos no instrumento convocatório,</w:t>
      </w:r>
      <w:r w:rsidRPr="000411B9">
        <w:rPr>
          <w:iCs/>
          <w:color w:val="auto"/>
        </w:rPr>
        <w:t xml:space="preserve"> </w:t>
      </w:r>
      <w:r w:rsidR="00B110E6" w:rsidRPr="000411B9">
        <w:rPr>
          <w:iCs/>
          <w:color w:val="auto"/>
        </w:rPr>
        <w:t xml:space="preserve">a CONTRATADA </w:t>
      </w:r>
      <w:r w:rsidRPr="000411B9">
        <w:rPr>
          <w:iCs/>
          <w:color w:val="auto"/>
        </w:rPr>
        <w:t>deve</w:t>
      </w:r>
      <w:r w:rsidR="00B110E6" w:rsidRPr="000411B9">
        <w:rPr>
          <w:iCs/>
          <w:color w:val="auto"/>
        </w:rPr>
        <w:t xml:space="preserve"> observar e cumprir as seguintes ações que buscam a sustentabilidade ambiental:</w:t>
      </w:r>
    </w:p>
    <w:p w14:paraId="5A1C9EF7"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adesivos, que estes sejam à base de PVA e, quando não possível, de baixa emissão de formaldeídos.</w:t>
      </w:r>
    </w:p>
    <w:p w14:paraId="170B62F8"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Quando da utilização de revestimentos em PVC ou laminados de borda, que sejam utilizados adesivos de contato à base de solventes não-agressivos.</w:t>
      </w:r>
    </w:p>
    <w:p w14:paraId="2AE07386"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Restringir o uso de materiais não compatíveis com a reutilização e a reciclagem.</w:t>
      </w:r>
    </w:p>
    <w:p w14:paraId="7FBCB4B1" w14:textId="77777777"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Acondicionar, preferencialmente, em embalagens individuais adequadas, com menor volume possível, utilizando materiais recicláveis, sem prejuízo à máxima proteção dos bens, mas com mínimo desperdício, quando do transporte ou armazenamento dos bens, conforme Instrução Normativa 01/2010, da SLTI/MPOG.</w:t>
      </w:r>
    </w:p>
    <w:p w14:paraId="056CE26A" w14:textId="62DDC7D8"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 xml:space="preserve">Quando regulamentados os acordos setoriais previstos na Lei nº 12.305/2010, deverá ser </w:t>
      </w:r>
      <w:r w:rsidR="000411B9">
        <w:rPr>
          <w:color w:val="FF0000"/>
          <w:shd w:val="clear" w:color="auto" w:fill="FFFFFF"/>
        </w:rPr>
        <w:t>cumprida</w:t>
      </w:r>
      <w:r w:rsidRPr="00B110E6">
        <w:rPr>
          <w:color w:val="FF0000"/>
          <w:shd w:val="clear" w:color="auto" w:fill="FFFFFF"/>
        </w:rPr>
        <w:t xml:space="preserve"> a logística reversa, cabendo ao fornecedor o recolhimento do material.</w:t>
      </w:r>
    </w:p>
    <w:p w14:paraId="3D36B694" w14:textId="30311F2B" w:rsidR="00B110E6" w:rsidRPr="00B110E6" w:rsidRDefault="00B110E6" w:rsidP="00B110E6">
      <w:pPr>
        <w:pStyle w:val="Nivel3"/>
        <w:spacing w:line="360" w:lineRule="auto"/>
        <w:ind w:left="1276"/>
        <w:rPr>
          <w:color w:val="FF0000"/>
          <w:shd w:val="clear" w:color="auto" w:fill="FFFFFF"/>
        </w:rPr>
      </w:pPr>
      <w:r w:rsidRPr="00B110E6">
        <w:rPr>
          <w:color w:val="FF0000"/>
          <w:shd w:val="clear" w:color="auto" w:fill="FFFFFF"/>
        </w:rPr>
        <w:t>As pilhas e/ou baterias devem atender ao disposto nos artigos 14 e 16 da Resolução CONAMA 401/2008. Somente serão aceitas pilhas e baterias cuja composição respeite os limites máximos de chumbo, cádmio e mercúrio admitidos nesta resolução, para cada tipo de produto, conforme laudo físico-químico de composição elaborado por laboratório acreditado pelo INMETRO, nos termos da Instrução Normativa IBAMA n° 08/2012.</w:t>
      </w:r>
      <w:r w:rsidR="00040B12">
        <w:rPr>
          <w:color w:val="FF0000"/>
          <w:shd w:val="clear" w:color="auto" w:fill="FFFFFF"/>
        </w:rPr>
        <w:t xml:space="preserve"> </w:t>
      </w:r>
      <w:r w:rsidR="00040B12" w:rsidRPr="00040B12">
        <w:rPr>
          <w:color w:val="FF0000"/>
          <w:highlight w:val="yellow"/>
          <w:shd w:val="clear" w:color="auto" w:fill="FFFFFF"/>
        </w:rPr>
        <w:t>(USAR SOMENTE PARA AQUISIAÇÃO DE PILHAS)</w:t>
      </w:r>
    </w:p>
    <w:p w14:paraId="77071CD6" w14:textId="4CFA0670" w:rsidR="00B110E6" w:rsidRDefault="00B110E6" w:rsidP="00B110E6">
      <w:pPr>
        <w:pStyle w:val="Nivel3"/>
        <w:spacing w:line="360" w:lineRule="auto"/>
        <w:ind w:left="1276"/>
        <w:rPr>
          <w:color w:val="FF0000"/>
          <w:shd w:val="clear" w:color="auto" w:fill="FFFFFF"/>
        </w:rPr>
      </w:pPr>
      <w:r w:rsidRPr="00B110E6">
        <w:rPr>
          <w:color w:val="FF0000"/>
          <w:shd w:val="clear" w:color="auto" w:fill="FFFFFF"/>
        </w:rPr>
        <w:t>Fornecer produto de fácil desmontagem, permitin</w:t>
      </w:r>
      <w:r w:rsidR="000411B9">
        <w:rPr>
          <w:color w:val="FF0000"/>
          <w:shd w:val="clear" w:color="auto" w:fill="FFFFFF"/>
        </w:rPr>
        <w:t>do a separação manual de plásti</w:t>
      </w:r>
      <w:r w:rsidRPr="00B110E6">
        <w:rPr>
          <w:color w:val="FF0000"/>
          <w:shd w:val="clear" w:color="auto" w:fill="FFFFFF"/>
        </w:rPr>
        <w:t>cos para reciclagem.</w:t>
      </w:r>
    </w:p>
    <w:p w14:paraId="53F3EFFA" w14:textId="4C6C0A3A" w:rsidR="00A87E24" w:rsidRPr="00B110E6" w:rsidRDefault="00A87E24" w:rsidP="00A87E24">
      <w:pPr>
        <w:pStyle w:val="Nivel3"/>
        <w:numPr>
          <w:ilvl w:val="0"/>
          <w:numId w:val="0"/>
        </w:numPr>
        <w:spacing w:line="360" w:lineRule="auto"/>
        <w:ind w:left="1276"/>
        <w:rPr>
          <w:color w:val="FF0000"/>
          <w:shd w:val="clear" w:color="auto" w:fill="FFFFFF"/>
        </w:rPr>
      </w:pPr>
      <w:r w:rsidRPr="000411B9">
        <w:rPr>
          <w:color w:val="FF0000"/>
          <w:highlight w:val="yellow"/>
          <w:shd w:val="clear" w:color="auto" w:fill="FFFFFF"/>
        </w:rPr>
        <w:t xml:space="preserve">OBS: VERIFICAR QUAIS ITENS PODEM SER APLICADOS CONFOMRE O OBJETO. VERIFICAR NO GUIA DA AGU SE HÁ ALGUM CRITÉRIO ESPECÍFICO PARA O ITEM </w:t>
      </w:r>
      <w:hyperlink r:id="rId14" w:history="1">
        <w:r w:rsidR="000411B9" w:rsidRPr="000411B9">
          <w:rPr>
            <w:rStyle w:val="Hyperlink"/>
            <w:highlight w:val="yellow"/>
            <w:shd w:val="clear" w:color="auto" w:fill="FFFFFF"/>
          </w:rPr>
          <w:t>https://www.gov.br/agu/pt-br/comunicacao/noticias/AGUGuiaNacionaldeContrataesSustentveis4edio.pdf</w:t>
        </w:r>
      </w:hyperlink>
      <w:r w:rsidR="000411B9">
        <w:rPr>
          <w:color w:val="FF0000"/>
          <w:shd w:val="clear" w:color="auto" w:fill="FFFFFF"/>
        </w:rPr>
        <w:t xml:space="preserve"> </w:t>
      </w:r>
    </w:p>
    <w:p w14:paraId="10EDCB39" w14:textId="77777777" w:rsidR="003C5FD7" w:rsidRPr="0020168A" w:rsidRDefault="003C5FD7" w:rsidP="003C5FD7">
      <w:pPr>
        <w:spacing w:before="120" w:afterLines="120" w:after="288" w:line="312" w:lineRule="auto"/>
        <w:ind w:left="851"/>
        <w:contextualSpacing/>
        <w:jc w:val="both"/>
        <w:rPr>
          <w:rFonts w:ascii="Arial" w:eastAsia="Arial" w:hAnsi="Arial" w:cs="Arial"/>
          <w:i/>
          <w:iCs/>
          <w:color w:val="FF0000"/>
          <w:sz w:val="20"/>
          <w:szCs w:val="20"/>
        </w:rPr>
      </w:pPr>
    </w:p>
    <w:p w14:paraId="4B1F7DFB" w14:textId="62FE726F" w:rsidR="006D5FA5" w:rsidRPr="0020168A" w:rsidRDefault="006D5FA5" w:rsidP="008A7FB7">
      <w:pPr>
        <w:keepNext/>
        <w:keepLines/>
        <w:tabs>
          <w:tab w:val="left" w:pos="567"/>
        </w:tabs>
        <w:spacing w:before="120" w:afterLines="120" w:after="288" w:line="312" w:lineRule="auto"/>
        <w:ind w:left="357"/>
        <w:jc w:val="both"/>
        <w:outlineLvl w:val="1"/>
        <w:rPr>
          <w:rFonts w:ascii="Arial" w:eastAsia="MS Gothic" w:hAnsi="Arial" w:cs="Arial"/>
          <w:b/>
          <w:bCs/>
          <w:sz w:val="20"/>
          <w:szCs w:val="20"/>
        </w:rPr>
      </w:pPr>
      <w:commentRangeStart w:id="6"/>
      <w:r w:rsidRPr="0020168A">
        <w:rPr>
          <w:rFonts w:ascii="Arial" w:eastAsia="MS Gothic" w:hAnsi="Arial" w:cs="Arial"/>
          <w:b/>
          <w:bCs/>
          <w:color w:val="FF0000"/>
          <w:sz w:val="20"/>
          <w:szCs w:val="20"/>
        </w:rPr>
        <w:t xml:space="preserve">Da exigência de </w:t>
      </w:r>
      <w:r w:rsidR="007C2961">
        <w:rPr>
          <w:rFonts w:ascii="Arial" w:eastAsia="MS Gothic" w:hAnsi="Arial" w:cs="Arial"/>
          <w:b/>
          <w:bCs/>
          <w:color w:val="FF0000"/>
          <w:sz w:val="20"/>
          <w:szCs w:val="20"/>
        </w:rPr>
        <w:t xml:space="preserve">catálogo </w:t>
      </w:r>
    </w:p>
    <w:p w14:paraId="618E4DB6" w14:textId="77777777" w:rsidR="007C2961" w:rsidRPr="007C2961" w:rsidRDefault="007C2961" w:rsidP="007C2961">
      <w:pPr>
        <w:pStyle w:val="Nivel2"/>
        <w:spacing w:after="288"/>
        <w:ind w:firstLine="709"/>
        <w:rPr>
          <w:color w:val="FF0000"/>
          <w:shd w:val="clear" w:color="auto" w:fill="FFFF00"/>
        </w:rPr>
      </w:pPr>
      <w:r w:rsidRPr="00764BF9">
        <w:rPr>
          <w:b/>
          <w:color w:val="FF0000"/>
        </w:rPr>
        <w:t xml:space="preserve">As licitantes deverão enviar catálogos, folders ou manual do fabricante na forma digital </w:t>
      </w:r>
      <w:r w:rsidRPr="007C2961">
        <w:rPr>
          <w:b/>
          <w:color w:val="FF0000"/>
        </w:rPr>
        <w:t>juntamente com a proposta</w:t>
      </w:r>
      <w:r w:rsidRPr="007C2961">
        <w:rPr>
          <w:color w:val="FF0000"/>
        </w:rPr>
        <w:t>.</w:t>
      </w:r>
    </w:p>
    <w:p w14:paraId="2B4825D8" w14:textId="77777777" w:rsidR="007C2961" w:rsidRPr="007C2961" w:rsidRDefault="007C2961" w:rsidP="007C2961">
      <w:pPr>
        <w:pStyle w:val="Nivel3"/>
        <w:spacing w:after="288"/>
        <w:ind w:left="1276"/>
        <w:rPr>
          <w:color w:val="FF0000"/>
          <w:shd w:val="clear" w:color="auto" w:fill="FFFF00"/>
        </w:rPr>
      </w:pPr>
      <w:r w:rsidRPr="007C2961">
        <w:rPr>
          <w:color w:val="FF0000"/>
        </w:rPr>
        <w:lastRenderedPageBreak/>
        <w:t>Os catálogos, folders ou manual do fabricante a que se refere o item anterior deverão apresentar especificação completa, em Língua Portuguesa, incluindo foto do produto ofertado;</w:t>
      </w:r>
    </w:p>
    <w:p w14:paraId="09E0AA6F" w14:textId="77777777" w:rsidR="007C2961" w:rsidRPr="00764BF9" w:rsidRDefault="007C2961" w:rsidP="007C2961">
      <w:pPr>
        <w:pStyle w:val="Nivel3"/>
        <w:spacing w:after="288"/>
        <w:ind w:left="1276"/>
        <w:rPr>
          <w:color w:val="FF0000"/>
          <w:shd w:val="clear" w:color="auto" w:fill="FFFF00"/>
        </w:rPr>
      </w:pPr>
      <w:r w:rsidRPr="00764BF9">
        <w:rPr>
          <w:color w:val="FF0000"/>
        </w:rPr>
        <w:t xml:space="preserve"> Para que não haja dúvida na identificação, a licitante deverá informar claramente os números dos itens no(s) catálogos, folders ou manual do fabricante enviados eletronicamente.</w:t>
      </w:r>
    </w:p>
    <w:p w14:paraId="0AF72B6F" w14:textId="77777777" w:rsidR="007C2961" w:rsidRPr="00764BF9" w:rsidRDefault="007C2961" w:rsidP="007C2961">
      <w:pPr>
        <w:pStyle w:val="Nivel3"/>
        <w:spacing w:after="288"/>
        <w:ind w:left="1276"/>
        <w:rPr>
          <w:color w:val="FF0000"/>
          <w:shd w:val="clear" w:color="auto" w:fill="FFFF00"/>
        </w:rPr>
      </w:pPr>
      <w:r w:rsidRPr="00764BF9">
        <w:rPr>
          <w:color w:val="FF0000"/>
        </w:rPr>
        <w:t xml:space="preserve"> Em caso de não envio do catálogo, e não sendo possível a consulta da marca/modelo junto ao sítio do fabricante/fornecedor, o pregoeiro solicitará o envio através da opção “ANEXO” do Comprasnet.</w:t>
      </w:r>
    </w:p>
    <w:p w14:paraId="474A0343" w14:textId="77777777" w:rsidR="007C2961" w:rsidRPr="00764BF9" w:rsidRDefault="007C2961" w:rsidP="007C2961">
      <w:pPr>
        <w:pStyle w:val="Nivel4"/>
        <w:spacing w:after="288"/>
        <w:ind w:left="1985"/>
        <w:rPr>
          <w:color w:val="FF0000"/>
          <w:shd w:val="clear" w:color="auto" w:fill="FFFF00"/>
        </w:rPr>
      </w:pPr>
      <w:r w:rsidRPr="00764BF9">
        <w:rPr>
          <w:color w:val="FF0000"/>
        </w:rPr>
        <w:t xml:space="preserve">O prazo para envio será de </w:t>
      </w:r>
      <w:r w:rsidRPr="00764BF9">
        <w:rPr>
          <w:b/>
          <w:color w:val="FF0000"/>
        </w:rPr>
        <w:t>até 2(duas) horas</w:t>
      </w:r>
      <w:r w:rsidRPr="00764BF9">
        <w:rPr>
          <w:color w:val="FF0000"/>
        </w:rPr>
        <w:t>, a contar da solicitação do pregoeiro.</w:t>
      </w:r>
    </w:p>
    <w:p w14:paraId="7D6BF52E" w14:textId="30CE4024" w:rsidR="007C2961" w:rsidRPr="009313D7" w:rsidRDefault="007C2961" w:rsidP="009313D7">
      <w:pPr>
        <w:pStyle w:val="Nivel4"/>
        <w:spacing w:after="560"/>
        <w:ind w:left="1985"/>
        <w:rPr>
          <w:color w:val="FF0000"/>
          <w:shd w:val="clear" w:color="auto" w:fill="FFFF00"/>
        </w:rPr>
      </w:pPr>
      <w:r w:rsidRPr="00764BF9">
        <w:rPr>
          <w:color w:val="FF0000"/>
        </w:rPr>
        <w:t>O não envio do “catálogo” acarretará na recusa da proposta e na aplicação das penalidades previstas no item 9 deste Edital.</w:t>
      </w:r>
      <w:r>
        <w:rPr>
          <w:color w:val="FF0000"/>
        </w:rPr>
        <w:t xml:space="preserve"> </w:t>
      </w:r>
      <w:r w:rsidRPr="00A916C6">
        <w:rPr>
          <w:color w:val="FF0000"/>
          <w:highlight w:val="yellow"/>
        </w:rPr>
        <w:t>(SOMENTE SE HOUVER ENVIO DE CATÁLOGO)</w:t>
      </w:r>
    </w:p>
    <w:p w14:paraId="5D8C89D0" w14:textId="7B9E8B14" w:rsidR="009313D7" w:rsidRPr="0020168A" w:rsidRDefault="009313D7" w:rsidP="009313D7">
      <w:pPr>
        <w:pStyle w:val="Nivel01"/>
        <w:numPr>
          <w:ilvl w:val="0"/>
          <w:numId w:val="0"/>
        </w:numPr>
        <w:ind w:left="360"/>
      </w:pPr>
      <w:r w:rsidRPr="0020168A">
        <w:t>Da exigência de amostra</w:t>
      </w:r>
    </w:p>
    <w:p w14:paraId="611B2668" w14:textId="77777777" w:rsidR="009313D7" w:rsidRPr="009313D7" w:rsidRDefault="009313D7" w:rsidP="009313D7">
      <w:pPr>
        <w:pStyle w:val="Nivel2"/>
        <w:numPr>
          <w:ilvl w:val="0"/>
          <w:numId w:val="0"/>
        </w:numPr>
        <w:spacing w:after="288"/>
        <w:ind w:left="709"/>
        <w:rPr>
          <w:color w:val="FF0000"/>
          <w:shd w:val="clear" w:color="auto" w:fill="FFFF00"/>
        </w:rPr>
      </w:pPr>
    </w:p>
    <w:p w14:paraId="31A9EFBB" w14:textId="6052BCA0" w:rsidR="007C2961" w:rsidRPr="00764BF9" w:rsidRDefault="007C2961" w:rsidP="007C2961">
      <w:pPr>
        <w:pStyle w:val="Nivel2"/>
        <w:spacing w:after="288"/>
        <w:ind w:firstLine="709"/>
        <w:rPr>
          <w:color w:val="FF0000"/>
          <w:shd w:val="clear" w:color="auto" w:fill="FFFF00"/>
        </w:rPr>
      </w:pPr>
      <w:r w:rsidRPr="00764BF9">
        <w:rPr>
          <w:color w:val="FF0000"/>
        </w:rPr>
        <w:t xml:space="preserve">O Pregoeiro poderá solicitar, via chat, na fase de aceitabilidade, </w:t>
      </w:r>
      <w:r w:rsidRPr="00764BF9">
        <w:rPr>
          <w:b/>
          <w:color w:val="FF0000"/>
        </w:rPr>
        <w:t>amostras</w:t>
      </w:r>
      <w:r w:rsidRPr="00764BF9">
        <w:rPr>
          <w:color w:val="FF0000"/>
        </w:rPr>
        <w:t xml:space="preserve"> dos produtos, objetos desta licitação, que deverão ser entregues, no Almoxarifado Central desta Universidade, </w:t>
      </w:r>
      <w:r w:rsidRPr="00764BF9">
        <w:rPr>
          <w:b/>
          <w:color w:val="FF0000"/>
        </w:rPr>
        <w:t>em até 05 (cinco) dias úteis</w:t>
      </w:r>
      <w:r w:rsidR="008371DA">
        <w:rPr>
          <w:b/>
          <w:color w:val="FF0000"/>
        </w:rPr>
        <w:t xml:space="preserve"> a contar da solicitação</w:t>
      </w:r>
      <w:r w:rsidRPr="00764BF9">
        <w:rPr>
          <w:color w:val="FF0000"/>
        </w:rPr>
        <w:t xml:space="preserve">, prorrogáveis por igual período, desde que pedido pela </w:t>
      </w:r>
      <w:r w:rsidRPr="007C2961">
        <w:rPr>
          <w:color w:val="FF0000"/>
        </w:rPr>
        <w:t xml:space="preserve">Licitante </w:t>
      </w:r>
      <w:r w:rsidRPr="007C2961">
        <w:rPr>
          <w:iCs/>
          <w:color w:val="FF0000"/>
        </w:rPr>
        <w:t>antes de findo o prazo</w:t>
      </w:r>
      <w:r w:rsidRPr="007C2961">
        <w:rPr>
          <w:color w:val="FF0000"/>
        </w:rPr>
        <w:t xml:space="preserve"> </w:t>
      </w:r>
      <w:r w:rsidRPr="00764BF9">
        <w:rPr>
          <w:color w:val="FF0000"/>
        </w:rPr>
        <w:t>e a critério da Administração.</w:t>
      </w:r>
    </w:p>
    <w:p w14:paraId="5253A58D" w14:textId="333C23E2" w:rsidR="00276302" w:rsidRPr="00276302" w:rsidRDefault="00276302" w:rsidP="00276302">
      <w:pPr>
        <w:pStyle w:val="Nivel3"/>
        <w:spacing w:after="288"/>
        <w:ind w:left="1276"/>
        <w:rPr>
          <w:color w:val="FF0000"/>
        </w:rPr>
      </w:pPr>
      <w:r w:rsidRPr="00276302">
        <w:rPr>
          <w:color w:val="FF0000"/>
        </w:rPr>
        <w:t>Serão exigidas amostras dos seguintes itens:</w:t>
      </w:r>
      <w:r>
        <w:rPr>
          <w:color w:val="FF0000"/>
        </w:rPr>
        <w:t xml:space="preserve"> xxx, xxxx, xxxx, xxxx, xxx,  xxx...</w:t>
      </w:r>
    </w:p>
    <w:p w14:paraId="0EA8F938" w14:textId="45CF9CA7" w:rsidR="007C2961" w:rsidRPr="007C2961" w:rsidRDefault="007C2961" w:rsidP="007C2961">
      <w:pPr>
        <w:pStyle w:val="Nivel3"/>
        <w:spacing w:after="288"/>
        <w:ind w:left="1276"/>
        <w:rPr>
          <w:color w:val="FF0000"/>
        </w:rPr>
      </w:pPr>
      <w:r w:rsidRPr="007C2961">
        <w:rPr>
          <w:iCs/>
          <w:color w:val="FF0000"/>
        </w:rPr>
        <w:t>A licitante assume total responsabilidade pelo envio e por eventual atraso na entrega</w:t>
      </w:r>
      <w:r w:rsidR="00276302">
        <w:rPr>
          <w:iCs/>
          <w:color w:val="FF0000"/>
        </w:rPr>
        <w:t xml:space="preserve"> da amostra</w:t>
      </w:r>
      <w:r w:rsidRPr="007C2961">
        <w:rPr>
          <w:iCs/>
          <w:color w:val="FF0000"/>
        </w:rPr>
        <w:t>;</w:t>
      </w:r>
    </w:p>
    <w:p w14:paraId="5F5EA2E3" w14:textId="2AC6D458" w:rsidR="007C2961" w:rsidRDefault="00276302" w:rsidP="007C2961">
      <w:pPr>
        <w:pStyle w:val="Nivel3"/>
        <w:spacing w:after="288"/>
        <w:ind w:left="1276"/>
        <w:rPr>
          <w:color w:val="FF0000"/>
        </w:rPr>
      </w:pPr>
      <w:r>
        <w:rPr>
          <w:color w:val="FF0000"/>
        </w:rPr>
        <w:t>A amostra</w:t>
      </w:r>
      <w:r w:rsidR="007C2961" w:rsidRPr="00764BF9">
        <w:rPr>
          <w:color w:val="FF0000"/>
        </w:rPr>
        <w:t xml:space="preserve"> ser</w:t>
      </w:r>
      <w:r>
        <w:rPr>
          <w:color w:val="FF0000"/>
        </w:rPr>
        <w:t>á</w:t>
      </w:r>
      <w:r w:rsidR="007C2961" w:rsidRPr="00764BF9">
        <w:rPr>
          <w:color w:val="FF0000"/>
        </w:rPr>
        <w:t xml:space="preserve"> analisada pelo Setor Requisitante e/ou Comissão de Avaliação e Recebimento de Materiais a ser nomeada pela Autoridade Competente da Universidade Federal de Alfenas UNIFAL-MG, e sua decisão, com a devida justificativa quando da recusa, deverá ser emitida em até 03 dias úteis;</w:t>
      </w:r>
    </w:p>
    <w:p w14:paraId="28CCF455" w14:textId="41033F7D" w:rsidR="009313D7" w:rsidRPr="00322CCF" w:rsidRDefault="009313D7" w:rsidP="009313D7">
      <w:pPr>
        <w:pStyle w:val="Nivel4"/>
        <w:ind w:left="2127"/>
        <w:rPr>
          <w:color w:val="FF0000"/>
        </w:rPr>
      </w:pPr>
      <w:r w:rsidRPr="00322CCF">
        <w:rPr>
          <w:color w:val="FF0000"/>
        </w:rPr>
        <w:t>É facultado à licitante e demais interessados participar presencial</w:t>
      </w:r>
      <w:r w:rsidR="00322CCF">
        <w:rPr>
          <w:color w:val="FF0000"/>
        </w:rPr>
        <w:t>mente da realização dos testes n</w:t>
      </w:r>
      <w:r w:rsidRPr="00322CCF">
        <w:rPr>
          <w:color w:val="FF0000"/>
        </w:rPr>
        <w:t xml:space="preserve">a amostra enviada. Para tanto, a licitante ou demais interessados deverão comunicar ao pregoeiro que deseja acompanhar o teste no momento em </w:t>
      </w:r>
      <w:r w:rsidR="00322CCF" w:rsidRPr="00322CCF">
        <w:rPr>
          <w:color w:val="FF0000"/>
        </w:rPr>
        <w:t>que for</w:t>
      </w:r>
      <w:r w:rsidRPr="00322CCF">
        <w:rPr>
          <w:color w:val="FF0000"/>
        </w:rPr>
        <w:t xml:space="preserve"> solicita</w:t>
      </w:r>
      <w:r w:rsidR="00322CCF" w:rsidRPr="00322CCF">
        <w:rPr>
          <w:color w:val="FF0000"/>
        </w:rPr>
        <w:t>do</w:t>
      </w:r>
      <w:r w:rsidRPr="00322CCF">
        <w:rPr>
          <w:color w:val="FF0000"/>
        </w:rPr>
        <w:t xml:space="preserve"> o env</w:t>
      </w:r>
      <w:r w:rsidR="00322CCF" w:rsidRPr="00322CCF">
        <w:rPr>
          <w:color w:val="FF0000"/>
        </w:rPr>
        <w:t>io da amostra no chat, para que posteriormente seja comunicado no próprio chat o dia e horário da realização, caso haja alguma solicitação</w:t>
      </w:r>
      <w:r w:rsidRPr="00322CCF">
        <w:rPr>
          <w:color w:val="FF0000"/>
        </w:rPr>
        <w:t>.</w:t>
      </w:r>
    </w:p>
    <w:p w14:paraId="4C9BC305" w14:textId="77777777" w:rsidR="007C2961" w:rsidRPr="00764BF9" w:rsidRDefault="007C2961" w:rsidP="007C2961">
      <w:pPr>
        <w:pStyle w:val="Nivel3"/>
        <w:spacing w:after="288"/>
        <w:ind w:left="1276"/>
        <w:rPr>
          <w:color w:val="FF0000"/>
        </w:rPr>
      </w:pPr>
      <w:r w:rsidRPr="00764BF9">
        <w:rPr>
          <w:color w:val="FF0000"/>
        </w:rPr>
        <w:t xml:space="preserve">   No caso de não haver entrega da amostra ou ocorrer atraso na entrega, sem justificativa aceita pelo Pregoeiro, ou havendo entrega de amostra fora das especificações previstas neste Edital, a proposta do licitante será recusada;</w:t>
      </w:r>
    </w:p>
    <w:p w14:paraId="0E956784" w14:textId="77777777" w:rsidR="007C2961" w:rsidRPr="00764BF9" w:rsidRDefault="007C2961" w:rsidP="007C2961">
      <w:pPr>
        <w:pStyle w:val="Nivel3"/>
        <w:spacing w:after="288"/>
        <w:ind w:left="1276"/>
        <w:rPr>
          <w:color w:val="FF0000"/>
        </w:rPr>
      </w:pPr>
      <w:r w:rsidRPr="00764BF9">
        <w:rPr>
          <w:color w:val="FF0000"/>
        </w:rPr>
        <w:lastRenderedPageBreak/>
        <w:t xml:space="preserve">   Os exemplares colocados à disposição da Administração serão tratados como protótipos, podendo ser manuseados e desmontados pela equipe técnica responsável pela análise, não gerando direito a ressarcimento;</w:t>
      </w:r>
    </w:p>
    <w:p w14:paraId="14B0FE7C" w14:textId="0EF7017F" w:rsidR="007C2961" w:rsidRPr="00764BF9" w:rsidRDefault="007C2961" w:rsidP="007C2961">
      <w:pPr>
        <w:pStyle w:val="Nivel3"/>
        <w:spacing w:after="288"/>
        <w:ind w:left="1276"/>
        <w:rPr>
          <w:color w:val="FF0000"/>
          <w:shd w:val="clear" w:color="auto" w:fill="FFFF00"/>
        </w:rPr>
      </w:pPr>
      <w:r w:rsidRPr="00764BF9">
        <w:rPr>
          <w:color w:val="FF0000"/>
        </w:rPr>
        <w:t>As licitantes poderão retir</w:t>
      </w:r>
      <w:r w:rsidR="008371DA">
        <w:rPr>
          <w:color w:val="FF0000"/>
        </w:rPr>
        <w:t>ar a amostra enviada</w:t>
      </w:r>
      <w:r w:rsidRPr="00764BF9">
        <w:rPr>
          <w:color w:val="FF0000"/>
        </w:rPr>
        <w:t xml:space="preserve"> e não aceitas</w:t>
      </w:r>
      <w:r w:rsidRPr="008371DA">
        <w:rPr>
          <w:b/>
          <w:color w:val="FF0000"/>
        </w:rPr>
        <w:t>, em até 30 dias</w:t>
      </w:r>
      <w:r w:rsidRPr="00764BF9">
        <w:rPr>
          <w:color w:val="FF0000"/>
        </w:rPr>
        <w:t xml:space="preserve"> a contar da data de emissão </w:t>
      </w:r>
      <w:r>
        <w:rPr>
          <w:color w:val="FF0000"/>
        </w:rPr>
        <w:t xml:space="preserve">do laudo, após esse período, </w:t>
      </w:r>
      <w:r w:rsidR="008371DA">
        <w:rPr>
          <w:color w:val="FF0000"/>
        </w:rPr>
        <w:t>será</w:t>
      </w:r>
      <w:r w:rsidRPr="00764BF9">
        <w:rPr>
          <w:color w:val="FF0000"/>
        </w:rPr>
        <w:t xml:space="preserve"> descartada</w:t>
      </w:r>
      <w:r w:rsidR="00276302">
        <w:rPr>
          <w:color w:val="FF0000"/>
        </w:rPr>
        <w:t xml:space="preserve"> pela Administração, sem direito à ressarcimento</w:t>
      </w:r>
      <w:r w:rsidRPr="00764BF9">
        <w:rPr>
          <w:color w:val="FF0000"/>
        </w:rPr>
        <w:t>;</w:t>
      </w:r>
    </w:p>
    <w:p w14:paraId="651F921E" w14:textId="6C32BA82" w:rsidR="007C2961" w:rsidRPr="008371DA" w:rsidRDefault="007C2961" w:rsidP="007C2961">
      <w:pPr>
        <w:pStyle w:val="Nivel3"/>
        <w:spacing w:after="288"/>
        <w:ind w:left="1276"/>
        <w:rPr>
          <w:color w:val="FF0000"/>
          <w:shd w:val="clear" w:color="auto" w:fill="FFFF00"/>
        </w:rPr>
      </w:pPr>
      <w:r w:rsidRPr="00764BF9">
        <w:rPr>
          <w:color w:val="FF0000"/>
        </w:rPr>
        <w:t>A</w:t>
      </w:r>
      <w:r w:rsidR="008371DA">
        <w:rPr>
          <w:color w:val="FF0000"/>
        </w:rPr>
        <w:t xml:space="preserve"> amostra aprovada, material permanente, será deduzida</w:t>
      </w:r>
      <w:r w:rsidRPr="00764BF9">
        <w:rPr>
          <w:color w:val="FF0000"/>
        </w:rPr>
        <w:t xml:space="preserve"> da quantidade a ser </w:t>
      </w:r>
      <w:r w:rsidRPr="008371DA">
        <w:rPr>
          <w:color w:val="FF0000"/>
        </w:rPr>
        <w:t>entregue.</w:t>
      </w:r>
    </w:p>
    <w:p w14:paraId="427FBB00" w14:textId="77777777" w:rsidR="006D5FA5" w:rsidRPr="008371DA" w:rsidRDefault="006D5FA5" w:rsidP="00276302">
      <w:pPr>
        <w:pStyle w:val="Nivel3"/>
        <w:spacing w:after="288"/>
        <w:ind w:left="1276"/>
        <w:rPr>
          <w:color w:val="FF0000"/>
        </w:rPr>
      </w:pPr>
      <w:r w:rsidRPr="008371DA">
        <w:rPr>
          <w:color w:val="FF0000"/>
        </w:rPr>
        <w:t>Serão avaliados os seguintes aspectos e padrões mínimos de aceitabilidade:</w:t>
      </w:r>
    </w:p>
    <w:p w14:paraId="3935C64B" w14:textId="77777777" w:rsidR="006D5FA5" w:rsidRPr="0020168A" w:rsidRDefault="006D5FA5" w:rsidP="00276302">
      <w:pPr>
        <w:pStyle w:val="PargrafodaLista"/>
        <w:numPr>
          <w:ilvl w:val="4"/>
          <w:numId w:val="13"/>
        </w:numPr>
        <w:spacing w:before="120" w:afterLines="120" w:after="288" w:line="312" w:lineRule="auto"/>
        <w:ind w:left="1276"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Itens (....): ...........;</w:t>
      </w:r>
    </w:p>
    <w:p w14:paraId="5F04F62C" w14:textId="77777777" w:rsidR="006D5FA5" w:rsidRPr="0020168A" w:rsidRDefault="006D5FA5" w:rsidP="00276302">
      <w:pPr>
        <w:pStyle w:val="PargrafodaLista"/>
        <w:numPr>
          <w:ilvl w:val="4"/>
          <w:numId w:val="13"/>
        </w:numPr>
        <w:spacing w:before="120" w:afterLines="120" w:after="288" w:line="312" w:lineRule="auto"/>
        <w:ind w:left="1276" w:firstLine="0"/>
        <w:jc w:val="both"/>
        <w:rPr>
          <w:rFonts w:ascii="Arial" w:eastAsia="Arial" w:hAnsi="Arial" w:cs="Arial"/>
          <w:i/>
          <w:iCs/>
          <w:color w:val="FF0000"/>
          <w:sz w:val="20"/>
          <w:szCs w:val="20"/>
        </w:rPr>
      </w:pPr>
      <w:r w:rsidRPr="0020168A">
        <w:rPr>
          <w:rFonts w:ascii="Arial" w:eastAsia="Arial" w:hAnsi="Arial" w:cs="Arial"/>
          <w:i/>
          <w:iCs/>
          <w:color w:val="FF0000"/>
          <w:sz w:val="20"/>
          <w:szCs w:val="20"/>
        </w:rPr>
        <w:t>Itens (....): ...........; .</w:t>
      </w:r>
    </w:p>
    <w:p w14:paraId="5C64E866" w14:textId="5DFFD4F0" w:rsidR="006D5FA5" w:rsidRPr="00276302" w:rsidRDefault="008371DA" w:rsidP="00276302">
      <w:pPr>
        <w:pStyle w:val="Nivel3"/>
        <w:spacing w:after="288"/>
        <w:ind w:left="1276"/>
        <w:rPr>
          <w:color w:val="FF0000"/>
        </w:rPr>
      </w:pPr>
      <w:r>
        <w:rPr>
          <w:color w:val="FF0000"/>
        </w:rPr>
        <w:t>O resultado da avaliação será</w:t>
      </w:r>
      <w:r w:rsidR="006D5FA5" w:rsidRPr="00276302">
        <w:rPr>
          <w:color w:val="FF0000"/>
        </w:rPr>
        <w:t xml:space="preserve"> divulgado por meio de mensagem no sistema.</w:t>
      </w:r>
    </w:p>
    <w:p w14:paraId="263478E8" w14:textId="0E57A87C" w:rsidR="006D5FA5" w:rsidRPr="00276302" w:rsidRDefault="006D5FA5" w:rsidP="00276302">
      <w:pPr>
        <w:pStyle w:val="Nivel3"/>
        <w:spacing w:after="288"/>
        <w:ind w:left="1276"/>
        <w:rPr>
          <w:color w:val="FF0000"/>
        </w:rPr>
      </w:pPr>
      <w:r w:rsidRPr="00276302">
        <w:rPr>
          <w:color w:val="FF0000"/>
        </w:rPr>
        <w:t>Se a amostra apresentada pelo primeiro classificado não for aceita, será analisada a aceitabilidade da proposta ou lance ofertado pelo segundo classificado. Seguir-se-á com a verificação da</w:t>
      </w:r>
      <w:r w:rsidR="008371DA">
        <w:rPr>
          <w:color w:val="FF0000"/>
        </w:rPr>
        <w:t xml:space="preserve"> amostra</w:t>
      </w:r>
      <w:r w:rsidRPr="00276302">
        <w:rPr>
          <w:color w:val="FF0000"/>
        </w:rPr>
        <w:t xml:space="preserve"> e, assim, sucessivamente, até a verificação de uma que atenda às especificações constantes neste Termo de Referência.</w:t>
      </w:r>
    </w:p>
    <w:p w14:paraId="4833CFFD" w14:textId="07E95E08" w:rsidR="006D5FA5" w:rsidRDefault="006D5FA5" w:rsidP="007B0825">
      <w:pPr>
        <w:pStyle w:val="Nivel3"/>
        <w:spacing w:after="560"/>
        <w:ind w:left="1276"/>
        <w:rPr>
          <w:color w:val="FF0000"/>
        </w:rPr>
      </w:pPr>
      <w:r w:rsidRPr="00276302">
        <w:rPr>
          <w:color w:val="FF0000"/>
        </w:rPr>
        <w:t>Os interessados deverão colocar à disposição da Administração todas as condições indispensáveis à realização de testes e fornecer, sem ônus, os manuais impressos em língua portuguesa, necessários ao seu perfeito manuseio, quando for o caso.</w:t>
      </w:r>
      <w:commentRangeEnd w:id="6"/>
      <w:r w:rsidR="002C42F6" w:rsidRPr="00276302">
        <w:rPr>
          <w:rStyle w:val="Refdecomentrio"/>
          <w:color w:val="FF0000"/>
        </w:rPr>
        <w:commentReference w:id="6"/>
      </w:r>
      <w:r w:rsidR="00276302" w:rsidRPr="00A916C6">
        <w:rPr>
          <w:color w:val="FF0000"/>
          <w:highlight w:val="yellow"/>
        </w:rPr>
        <w:t>(SOMENTE SE HOUVER ENVIO DE AMOSTRA)</w:t>
      </w:r>
    </w:p>
    <w:p w14:paraId="6756BB43" w14:textId="77777777" w:rsidR="006D5FA5" w:rsidRPr="009B2FDC" w:rsidRDefault="006D5FA5" w:rsidP="007B0825">
      <w:pPr>
        <w:pStyle w:val="Nvel1-SemNum"/>
        <w:spacing w:before="120" w:afterLines="120" w:after="288" w:line="312" w:lineRule="auto"/>
        <w:ind w:left="426"/>
        <w:rPr>
          <w:color w:val="auto"/>
        </w:rPr>
      </w:pPr>
      <w:r w:rsidRPr="009B2FDC">
        <w:rPr>
          <w:color w:val="auto"/>
        </w:rPr>
        <w:t>Subcontratação</w:t>
      </w:r>
    </w:p>
    <w:p w14:paraId="055AEFCE" w14:textId="77777777" w:rsidR="006D5FA5" w:rsidRPr="00C3321F" w:rsidRDefault="006D5FA5" w:rsidP="007B0825">
      <w:pPr>
        <w:pStyle w:val="Nivel2"/>
        <w:spacing w:after="560" w:line="312" w:lineRule="auto"/>
        <w:ind w:firstLine="709"/>
        <w:rPr>
          <w:iCs/>
          <w:color w:val="auto"/>
        </w:rPr>
      </w:pPr>
      <w:commentRangeStart w:id="7"/>
      <w:r w:rsidRPr="00C3321F">
        <w:rPr>
          <w:iCs/>
          <w:color w:val="auto"/>
        </w:rPr>
        <w:t>Não é admitida a subcontratação do objeto contratual.</w:t>
      </w:r>
      <w:commentRangeEnd w:id="7"/>
      <w:r w:rsidR="002C42F6" w:rsidRPr="00C3321F">
        <w:rPr>
          <w:rStyle w:val="Refdecomentrio"/>
          <w:color w:val="auto"/>
        </w:rPr>
        <w:commentReference w:id="7"/>
      </w:r>
    </w:p>
    <w:p w14:paraId="1D9C7561" w14:textId="77777777" w:rsidR="006D5FA5" w:rsidRPr="0020168A" w:rsidRDefault="006D5FA5" w:rsidP="007B0825">
      <w:pPr>
        <w:pStyle w:val="Nvel1-SemNum"/>
        <w:spacing w:before="120" w:afterLines="120" w:after="288" w:line="312" w:lineRule="auto"/>
        <w:ind w:left="426"/>
        <w:rPr>
          <w:color w:val="auto"/>
        </w:rPr>
      </w:pPr>
      <w:commentRangeStart w:id="8"/>
      <w:r w:rsidRPr="0020168A">
        <w:rPr>
          <w:color w:val="auto"/>
        </w:rPr>
        <w:t>Garantia da contratação</w:t>
      </w:r>
      <w:commentRangeEnd w:id="8"/>
      <w:r w:rsidR="00FE7938" w:rsidRPr="0020168A">
        <w:rPr>
          <w:rStyle w:val="Refdecomentrio"/>
          <w:rFonts w:eastAsiaTheme="minorEastAsia"/>
          <w:b w:val="0"/>
          <w:bCs w:val="0"/>
          <w:color w:val="auto"/>
        </w:rPr>
        <w:commentReference w:id="8"/>
      </w:r>
    </w:p>
    <w:p w14:paraId="164FC2D0" w14:textId="23B6DD83" w:rsidR="006D5FA5" w:rsidRPr="006260AB" w:rsidRDefault="006D5FA5" w:rsidP="00825882">
      <w:pPr>
        <w:pStyle w:val="Nvel2-Red"/>
        <w:spacing w:afterLines="120" w:after="288" w:line="312" w:lineRule="auto"/>
        <w:ind w:firstLine="709"/>
        <w:rPr>
          <w:i w:val="0"/>
        </w:rPr>
      </w:pPr>
      <w:r w:rsidRPr="006260AB">
        <w:rPr>
          <w:i w:val="0"/>
        </w:rPr>
        <w:t xml:space="preserve">Não haverá exigência da garantia da contratação dos </w:t>
      </w:r>
      <w:hyperlink r:id="rId15" w:anchor="art96" w:history="1">
        <w:r w:rsidRPr="006260AB">
          <w:rPr>
            <w:rStyle w:val="Hyperlink"/>
            <w:i w:val="0"/>
          </w:rPr>
          <w:t>artigos 96 e seguintes da Lei nº 14.133, de 2021</w:t>
        </w:r>
      </w:hyperlink>
      <w:r w:rsidRPr="006260AB">
        <w:rPr>
          <w:i w:val="0"/>
        </w:rPr>
        <w:t>, pelas razões constantes do Estudo Técnico Preliminar.</w:t>
      </w:r>
      <w:r w:rsidR="009B2FDC" w:rsidRPr="006260AB">
        <w:rPr>
          <w:i w:val="0"/>
        </w:rPr>
        <w:t xml:space="preserve"> </w:t>
      </w:r>
      <w:r w:rsidR="009B2FDC" w:rsidRPr="006260AB">
        <w:rPr>
          <w:i w:val="0"/>
          <w:highlight w:val="yellow"/>
        </w:rPr>
        <w:t>(EM REGRA NÃO HÁ GARANTIA DA CONTRATAÇÃO, ENTÃO DEIXAR ESSE ITEM)</w:t>
      </w:r>
    </w:p>
    <w:p w14:paraId="0CF15E5D"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2BDBD20" w14:textId="0A176974" w:rsidR="006D5FA5" w:rsidRPr="0020168A" w:rsidRDefault="006D5FA5" w:rsidP="00825882">
      <w:pPr>
        <w:pStyle w:val="Nvel2-Red"/>
        <w:spacing w:afterLines="120" w:after="288" w:line="312" w:lineRule="auto"/>
        <w:ind w:firstLine="709"/>
        <w:rPr>
          <w:b/>
          <w:bCs/>
          <w:u w:val="single"/>
        </w:rPr>
      </w:pPr>
      <w:r w:rsidRPr="0020168A">
        <w:t xml:space="preserve">Será exigida a garantia da contratação de que tratam os </w:t>
      </w:r>
      <w:hyperlink r:id="rId16" w:anchor="art96" w:history="1">
        <w:r w:rsidRPr="0020168A">
          <w:rPr>
            <w:rStyle w:val="Hyperlink"/>
          </w:rPr>
          <w:t>arts. 96 e seguintes da Lei nº 14.133, de 2021</w:t>
        </w:r>
      </w:hyperlink>
      <w:r w:rsidRPr="0020168A">
        <w:t>, no percentual de ...% do valor contratual, conforme regras previstas no contrato.</w:t>
      </w:r>
    </w:p>
    <w:p w14:paraId="640D35F6" w14:textId="77777777" w:rsidR="006D5FA5" w:rsidRPr="0020168A" w:rsidRDefault="006D5FA5" w:rsidP="009B2FDC">
      <w:pPr>
        <w:pStyle w:val="Nvel3-R"/>
        <w:spacing w:afterLines="120" w:after="288" w:line="312" w:lineRule="auto"/>
        <w:ind w:left="1276"/>
      </w:pPr>
      <w:r w:rsidRPr="0020168A">
        <w:lastRenderedPageBreak/>
        <w:t>A garantia nas modalidades caução e fiança bancária deverá ser prestada em até XXXXXXX dias após XXXXXX [autorização da dispensa] OU [notificação] OU [assinatura do contrato] OU [outros – especificar]</w:t>
      </w:r>
    </w:p>
    <w:p w14:paraId="69DC0731" w14:textId="77777777" w:rsidR="006D5FA5" w:rsidRPr="0020168A" w:rsidRDefault="006D5FA5" w:rsidP="009B2FDC">
      <w:pPr>
        <w:pStyle w:val="Nvel3-R"/>
        <w:spacing w:afterLines="120" w:after="288" w:line="312" w:lineRule="auto"/>
        <w:ind w:left="1276"/>
      </w:pPr>
      <w:r w:rsidRPr="0020168A">
        <w:t xml:space="preserve">No caso de seguro-garantia sua apresentação deverá ocorrer, no máximo, até a data de assinatura do contrato.  </w:t>
      </w:r>
    </w:p>
    <w:p w14:paraId="390CC110" w14:textId="77777777" w:rsidR="006D5FA5" w:rsidRPr="0020168A" w:rsidRDefault="006D5FA5" w:rsidP="007B0825">
      <w:pPr>
        <w:pStyle w:val="Nivel2"/>
        <w:spacing w:after="560" w:line="312" w:lineRule="auto"/>
        <w:ind w:firstLine="709"/>
        <w:rPr>
          <w:i/>
          <w:iCs/>
          <w:color w:val="FF0000"/>
        </w:rPr>
      </w:pPr>
      <w:r w:rsidRPr="0020168A">
        <w:rPr>
          <w:i/>
          <w:iCs/>
          <w:color w:val="FF0000"/>
        </w:rPr>
        <w:t>O contrato oferece maior detalhamento das regras que serão aplicadas em relação à garantia da contratação.</w:t>
      </w:r>
    </w:p>
    <w:p w14:paraId="58CF1D52" w14:textId="23F9A822" w:rsidR="006D5FA5" w:rsidRPr="00C3321F" w:rsidRDefault="006D5FA5" w:rsidP="003878C9">
      <w:pPr>
        <w:pStyle w:val="Nivel01"/>
        <w:spacing w:before="120" w:afterLines="120" w:after="288" w:line="312" w:lineRule="auto"/>
      </w:pPr>
      <w:commentRangeStart w:id="9"/>
      <w:r w:rsidRPr="00C3321F">
        <w:t>MODELO DE EXECUÇÃO DO OBJETO</w:t>
      </w:r>
      <w:commentRangeEnd w:id="9"/>
      <w:r w:rsidR="00FE7938" w:rsidRPr="00C3321F">
        <w:rPr>
          <w:rStyle w:val="Refdecomentrio"/>
          <w:rFonts w:eastAsiaTheme="minorEastAsia"/>
          <w:b w:val="0"/>
          <w:bCs w:val="0"/>
        </w:rPr>
        <w:commentReference w:id="9"/>
      </w:r>
    </w:p>
    <w:p w14:paraId="770BF0CD" w14:textId="77777777" w:rsidR="006D5FA5" w:rsidRPr="0020168A" w:rsidRDefault="006D5FA5" w:rsidP="008A7FB7">
      <w:pPr>
        <w:pStyle w:val="Nvel1-SemNum"/>
        <w:spacing w:before="120" w:afterLines="120" w:after="288" w:line="312" w:lineRule="auto"/>
        <w:rPr>
          <w:color w:val="000000" w:themeColor="text1"/>
        </w:rPr>
      </w:pPr>
      <w:r w:rsidRPr="0020168A">
        <w:rPr>
          <w:color w:val="000000" w:themeColor="text1"/>
        </w:rPr>
        <w:t>Condições de Entrega</w:t>
      </w:r>
    </w:p>
    <w:p w14:paraId="69CDF88B" w14:textId="77777777" w:rsidR="00616BE2" w:rsidRPr="00616BE2" w:rsidRDefault="00616BE2" w:rsidP="00616BE2">
      <w:pPr>
        <w:pStyle w:val="Nvel2-Red"/>
        <w:spacing w:afterLines="120" w:after="288" w:line="360" w:lineRule="auto"/>
        <w:ind w:firstLine="709"/>
        <w:rPr>
          <w:bCs/>
          <w:i w:val="0"/>
          <w:color w:val="auto"/>
        </w:rPr>
      </w:pPr>
      <w:r w:rsidRPr="00616BE2">
        <w:rPr>
          <w:i w:val="0"/>
          <w:color w:val="auto"/>
        </w:rPr>
        <w:t xml:space="preserve">Locais e horários para entrega: </w:t>
      </w:r>
      <w:r w:rsidRPr="00616BE2">
        <w:rPr>
          <w:bCs/>
          <w:i w:val="0"/>
          <w:color w:val="auto"/>
        </w:rPr>
        <w:t xml:space="preserve">os itens deverão ser entregues, conforme nota de empenho e ofício de encaminhamento: </w:t>
      </w:r>
    </w:p>
    <w:p w14:paraId="1DC4DD31" w14:textId="3F236332" w:rsidR="00616BE2" w:rsidRPr="00616BE2" w:rsidRDefault="00616BE2" w:rsidP="00616BE2">
      <w:pPr>
        <w:pStyle w:val="Nivel3"/>
        <w:spacing w:after="288" w:line="360" w:lineRule="auto"/>
        <w:ind w:left="1276"/>
      </w:pPr>
      <w:r w:rsidRPr="00616BE2">
        <w:rPr>
          <w:b/>
        </w:rPr>
        <w:t>Orgão Gerenciador:</w:t>
      </w:r>
      <w:r w:rsidRPr="00616BE2">
        <w:t xml:space="preserve"> </w:t>
      </w:r>
      <w:r w:rsidRPr="00616BE2">
        <w:rPr>
          <w:b/>
        </w:rPr>
        <w:t>UASG 153028 -</w:t>
      </w:r>
      <w:r w:rsidRPr="00616BE2">
        <w:t xml:space="preserve"> nos campi da Universidade Federal de Alfenas – UNIFAL-MG nas cidades de </w:t>
      </w:r>
      <w:r w:rsidRPr="00616BE2">
        <w:rPr>
          <w:color w:val="FF0000"/>
        </w:rPr>
        <w:t>Alfenas-MG</w:t>
      </w:r>
      <w:r w:rsidRPr="00616BE2">
        <w:t xml:space="preserve">, </w:t>
      </w:r>
      <w:r w:rsidRPr="00616BE2">
        <w:rPr>
          <w:color w:val="FF0000"/>
        </w:rPr>
        <w:t xml:space="preserve">Poços de Caldas-MG </w:t>
      </w:r>
      <w:r w:rsidRPr="00616BE2">
        <w:t xml:space="preserve">e </w:t>
      </w:r>
      <w:r w:rsidRPr="00616BE2">
        <w:rPr>
          <w:color w:val="FF0000"/>
        </w:rPr>
        <w:t>Varginha-MG</w:t>
      </w:r>
      <w:r w:rsidRPr="00616BE2">
        <w:t>, das 7h às 10h30 e das 13h às 16h30 horas, em dias úteis, e, será recebido:</w:t>
      </w:r>
    </w:p>
    <w:p w14:paraId="4BA13886" w14:textId="77777777" w:rsidR="00616BE2" w:rsidRPr="00616BE2" w:rsidRDefault="00616BE2" w:rsidP="00616BE2">
      <w:pPr>
        <w:pStyle w:val="Nivel3"/>
        <w:numPr>
          <w:ilvl w:val="0"/>
          <w:numId w:val="0"/>
        </w:numPr>
        <w:spacing w:after="288" w:line="360" w:lineRule="auto"/>
        <w:ind w:left="1276"/>
      </w:pPr>
    </w:p>
    <w:p w14:paraId="545619F1" w14:textId="588A3D38" w:rsidR="00616BE2" w:rsidRPr="00616BE2" w:rsidRDefault="00616BE2" w:rsidP="00616BE2">
      <w:pPr>
        <w:pStyle w:val="Nivel3"/>
        <w:numPr>
          <w:ilvl w:val="0"/>
          <w:numId w:val="38"/>
        </w:numPr>
        <w:spacing w:after="288" w:line="360" w:lineRule="auto"/>
        <w:rPr>
          <w:color w:val="FF0000"/>
        </w:rPr>
      </w:pPr>
      <w:r w:rsidRPr="00616BE2">
        <w:rPr>
          <w:iCs/>
          <w:color w:val="FF0000"/>
        </w:rPr>
        <w:t>Sede Alfenas - Almoxarifado Central, Rua Pio XII, 794 – Centro - Alfenas/MG, Universidade Federal de Alfenas - UNIFAL-MG, CEP 37130-223.</w:t>
      </w:r>
    </w:p>
    <w:p w14:paraId="46BED8E5" w14:textId="3EF2187C" w:rsidR="00616BE2" w:rsidRPr="00616BE2" w:rsidRDefault="00616BE2" w:rsidP="00616BE2">
      <w:pPr>
        <w:pStyle w:val="Nivel3"/>
        <w:numPr>
          <w:ilvl w:val="0"/>
          <w:numId w:val="38"/>
        </w:numPr>
        <w:spacing w:after="288" w:line="360" w:lineRule="auto"/>
        <w:rPr>
          <w:color w:val="FF0000"/>
        </w:rPr>
      </w:pPr>
      <w:r w:rsidRPr="00616BE2">
        <w:rPr>
          <w:iCs/>
          <w:color w:val="FF0000"/>
        </w:rPr>
        <w:t>Unidade Santa Clara – Av. Jovino Fernandes Salles, 2600, Santa Clara - Alfenas/MG, Universidade Federal de Alfenas - UNIFAL-MG, CEP 37133-840.</w:t>
      </w:r>
    </w:p>
    <w:p w14:paraId="3204925E" w14:textId="03991234" w:rsidR="00616BE2" w:rsidRPr="00616BE2" w:rsidRDefault="00616BE2" w:rsidP="00616BE2">
      <w:pPr>
        <w:pStyle w:val="Nivel3"/>
        <w:numPr>
          <w:ilvl w:val="0"/>
          <w:numId w:val="38"/>
        </w:numPr>
        <w:spacing w:after="288" w:line="360" w:lineRule="auto"/>
        <w:rPr>
          <w:color w:val="FF0000"/>
        </w:rPr>
      </w:pPr>
      <w:r w:rsidRPr="00616BE2">
        <w:rPr>
          <w:iCs/>
          <w:color w:val="FF0000"/>
        </w:rPr>
        <w:t>Campus de Poços de Caldas - Rod. José Aurélio Vilela, km 533 - BR 267 nº 11.990 - Bairro Cidade Universitária - Poços de Caldas/MG, Universidade Federal de Alfenas - UNIFAL-MG, CEP 37715-400.</w:t>
      </w:r>
    </w:p>
    <w:p w14:paraId="225C1927" w14:textId="3030391D" w:rsidR="00616BE2" w:rsidRPr="00616BE2" w:rsidRDefault="00616BE2" w:rsidP="00616BE2">
      <w:pPr>
        <w:pStyle w:val="Nivel3"/>
        <w:numPr>
          <w:ilvl w:val="0"/>
          <w:numId w:val="38"/>
        </w:numPr>
        <w:spacing w:after="288" w:line="360" w:lineRule="auto"/>
        <w:rPr>
          <w:color w:val="FF0000"/>
        </w:rPr>
      </w:pPr>
      <w:r w:rsidRPr="00616BE2">
        <w:rPr>
          <w:bCs/>
          <w:iCs/>
          <w:color w:val="FF0000"/>
        </w:rPr>
        <w:t>Campus de Varginha – Avenida Celina Ferreira Ottoni nº 4000, Padre Vitor – Varginha/MG, Universidade Federal de Alfenas – UNIFAL-MG, CEP: 37048-395.</w:t>
      </w:r>
      <w:r w:rsidRPr="00616BE2">
        <w:rPr>
          <w:iCs/>
          <w:color w:val="FF0000"/>
        </w:rPr>
        <w:t xml:space="preserve"> </w:t>
      </w:r>
      <w:r w:rsidRPr="00616BE2">
        <w:rPr>
          <w:iCs/>
          <w:color w:val="FF0000"/>
          <w:highlight w:val="yellow"/>
        </w:rPr>
        <w:t>(</w:t>
      </w:r>
      <w:r w:rsidRPr="00616BE2">
        <w:rPr>
          <w:b/>
          <w:iCs/>
          <w:color w:val="FF0000"/>
          <w:highlight w:val="yellow"/>
        </w:rPr>
        <w:t>VERIFICAR QUAIS CAMPI)</w:t>
      </w:r>
    </w:p>
    <w:p w14:paraId="54787116" w14:textId="680640A9" w:rsidR="00616BE2" w:rsidRPr="006E199E" w:rsidRDefault="00616BE2" w:rsidP="006E199E">
      <w:pPr>
        <w:pStyle w:val="Nivel3"/>
        <w:spacing w:after="288"/>
        <w:ind w:left="1276"/>
        <w:rPr>
          <w:color w:val="FF0000"/>
        </w:rPr>
      </w:pPr>
      <w:r w:rsidRPr="006E199E">
        <w:rPr>
          <w:b/>
          <w:color w:val="FF0000"/>
        </w:rPr>
        <w:t xml:space="preserve">20.1.2 Órgão Participante: UASG154419 - </w:t>
      </w:r>
      <w:r w:rsidRPr="006E199E">
        <w:rPr>
          <w:color w:val="FF0000"/>
        </w:rPr>
        <w:t xml:space="preserve">Fundação Universidade Federal do Tocantins, Av: LO – 01 ACSO 01, 103 Norte Conjunto 04 Lote 04 nº 81, Palmas-TO, CEP </w:t>
      </w:r>
      <w:r w:rsidRPr="006E199E">
        <w:rPr>
          <w:color w:val="FF0000"/>
        </w:rPr>
        <w:lastRenderedPageBreak/>
        <w:t xml:space="preserve">77015-028, telefone: (63)3232-8112, (63)3232-8060, email:  </w:t>
      </w:r>
      <w:hyperlink r:id="rId17" w:history="1">
        <w:r w:rsidR="006E199E" w:rsidRPr="006E199E">
          <w:rPr>
            <w:rStyle w:val="Hyperlink"/>
          </w:rPr>
          <w:t>compras@uft.edu.br</w:t>
        </w:r>
      </w:hyperlink>
      <w:r w:rsidR="006E199E" w:rsidRPr="006E199E">
        <w:rPr>
          <w:color w:val="FF0000"/>
        </w:rPr>
        <w:t xml:space="preserve"> </w:t>
      </w:r>
      <w:r w:rsidRPr="006E199E">
        <w:rPr>
          <w:color w:val="FF0000"/>
        </w:rPr>
        <w:t xml:space="preserve">. </w:t>
      </w:r>
      <w:r w:rsidRPr="006E199E">
        <w:rPr>
          <w:b/>
          <w:color w:val="FF0000"/>
          <w:highlight w:val="yellow"/>
        </w:rPr>
        <w:t>(QUANDO HOUVER)</w:t>
      </w:r>
      <w:r w:rsidR="006E199E">
        <w:rPr>
          <w:b/>
          <w:color w:val="FF0000"/>
        </w:rPr>
        <w:t>.</w:t>
      </w:r>
    </w:p>
    <w:p w14:paraId="2135FD61" w14:textId="77777777" w:rsidR="006E199E" w:rsidRPr="006E199E" w:rsidRDefault="006E199E" w:rsidP="006E199E">
      <w:pPr>
        <w:pStyle w:val="Nivel3"/>
        <w:numPr>
          <w:ilvl w:val="0"/>
          <w:numId w:val="0"/>
        </w:numPr>
        <w:spacing w:after="288"/>
        <w:ind w:left="1276"/>
        <w:rPr>
          <w:color w:val="FF0000"/>
        </w:rPr>
      </w:pPr>
    </w:p>
    <w:p w14:paraId="2B9735C1" w14:textId="77777777" w:rsidR="00616BE2" w:rsidRPr="00C31FA4" w:rsidRDefault="00616BE2" w:rsidP="006E199E">
      <w:pPr>
        <w:pStyle w:val="Nvel2-Red"/>
        <w:numPr>
          <w:ilvl w:val="0"/>
          <w:numId w:val="0"/>
        </w:numPr>
        <w:spacing w:afterLines="120" w:after="288" w:line="312" w:lineRule="auto"/>
        <w:ind w:left="709"/>
        <w:jc w:val="center"/>
        <w:rPr>
          <w:i w:val="0"/>
        </w:rPr>
      </w:pPr>
      <w:r w:rsidRPr="00C31FA4">
        <w:rPr>
          <w:bCs/>
          <w:i w:val="0"/>
          <w:highlight w:val="yellow"/>
        </w:rPr>
        <w:t>OU</w:t>
      </w:r>
    </w:p>
    <w:p w14:paraId="62F60201" w14:textId="416E5D10" w:rsidR="00616BE2" w:rsidRPr="00616BE2" w:rsidRDefault="00616BE2" w:rsidP="006E199E">
      <w:pPr>
        <w:pStyle w:val="Nivel2"/>
        <w:spacing w:after="288" w:line="360" w:lineRule="auto"/>
        <w:ind w:firstLine="709"/>
      </w:pPr>
      <w:r w:rsidRPr="00616BE2">
        <w:t xml:space="preserve">Local e horário para entrega: Almoxarifado Central da Universidade Federal de Alfenas – </w:t>
      </w:r>
      <w:r w:rsidRPr="006E199E">
        <w:rPr>
          <w:color w:val="FF0000"/>
        </w:rPr>
        <w:t>Sede - UNIFAL-MG, Rua Pio XII, 794 – Centro - Alfenas/MG – CEP 37130-223</w:t>
      </w:r>
      <w:r w:rsidRPr="00616BE2">
        <w:t>, das 7h às 10h30 e das 13h às 16h30 horas, em dias úteis, e, será recebido</w:t>
      </w:r>
      <w:r w:rsidRPr="006E199E">
        <w:rPr>
          <w:color w:val="FF0000"/>
          <w:highlight w:val="yellow"/>
        </w:rPr>
        <w:t xml:space="preserve">: </w:t>
      </w:r>
      <w:r w:rsidRPr="006E199E">
        <w:rPr>
          <w:b/>
          <w:color w:val="FF0000"/>
          <w:highlight w:val="yellow"/>
        </w:rPr>
        <w:t>(QUANDO FOR 1 LOCAL DE ENTREGA)</w:t>
      </w:r>
    </w:p>
    <w:p w14:paraId="12B7D8DA" w14:textId="00535C1E" w:rsidR="00616BE2" w:rsidRPr="006E199E" w:rsidRDefault="00616BE2" w:rsidP="006E199E">
      <w:pPr>
        <w:pStyle w:val="Nivel3"/>
        <w:spacing w:after="288" w:line="360" w:lineRule="auto"/>
        <w:ind w:left="1276"/>
        <w:rPr>
          <w:color w:val="FF0000"/>
        </w:rPr>
      </w:pPr>
      <w:r w:rsidRPr="006E199E">
        <w:rPr>
          <w:b/>
          <w:color w:val="FF0000"/>
        </w:rPr>
        <w:t xml:space="preserve">Órgão Participante: UASG154419 - </w:t>
      </w:r>
      <w:r w:rsidRPr="006E199E">
        <w:rPr>
          <w:color w:val="FF0000"/>
        </w:rPr>
        <w:t xml:space="preserve">Fundação Universidade Federal do Tocantins, Av: LO – 01 ACSO 01, 103 Norte Conjunto 04 Lote 04 nº 81, Palmas-TO, CEP 77015-028, telefone: (63)3232-8112, (63)3232-8060, email:  </w:t>
      </w:r>
      <w:hyperlink r:id="rId18" w:history="1">
        <w:r w:rsidR="006E199E" w:rsidRPr="006E199E">
          <w:rPr>
            <w:rStyle w:val="Hyperlink"/>
          </w:rPr>
          <w:t>compras@uft.edu.br</w:t>
        </w:r>
      </w:hyperlink>
      <w:r w:rsidR="006E199E">
        <w:rPr>
          <w:color w:val="FF0000"/>
        </w:rPr>
        <w:t xml:space="preserve"> </w:t>
      </w:r>
      <w:r w:rsidRPr="006E199E">
        <w:rPr>
          <w:color w:val="FF0000"/>
        </w:rPr>
        <w:t>.</w:t>
      </w:r>
      <w:r w:rsidRPr="006E199E">
        <w:rPr>
          <w:b/>
          <w:color w:val="FF0000"/>
        </w:rPr>
        <w:t xml:space="preserve"> </w:t>
      </w:r>
      <w:r w:rsidRPr="006E199E">
        <w:rPr>
          <w:b/>
          <w:color w:val="FF0000"/>
          <w:highlight w:val="yellow"/>
        </w:rPr>
        <w:t>(QUANDO HOUVER)</w:t>
      </w:r>
      <w:r w:rsidR="006E199E" w:rsidRPr="006E199E">
        <w:rPr>
          <w:b/>
          <w:color w:val="FF0000"/>
          <w:highlight w:val="yellow"/>
        </w:rPr>
        <w:t>.</w:t>
      </w:r>
    </w:p>
    <w:p w14:paraId="1858F7BE" w14:textId="77777777" w:rsidR="006E199E" w:rsidRPr="00616BE2" w:rsidRDefault="006E199E" w:rsidP="006E199E">
      <w:pPr>
        <w:pStyle w:val="Nivel3"/>
        <w:numPr>
          <w:ilvl w:val="0"/>
          <w:numId w:val="0"/>
        </w:numPr>
        <w:spacing w:after="288" w:line="360" w:lineRule="auto"/>
        <w:ind w:left="1276"/>
      </w:pPr>
    </w:p>
    <w:p w14:paraId="3206D9AB" w14:textId="4E9FBB17" w:rsidR="00616BE2" w:rsidRPr="00616BE2" w:rsidRDefault="00616BE2" w:rsidP="00455FBA">
      <w:pPr>
        <w:pStyle w:val="Nvel2-Red"/>
        <w:spacing w:afterLines="120" w:after="288" w:line="360" w:lineRule="auto"/>
        <w:ind w:firstLine="709"/>
        <w:rPr>
          <w:i w:val="0"/>
          <w:color w:val="auto"/>
        </w:rPr>
      </w:pPr>
      <w:r w:rsidRPr="00616BE2">
        <w:rPr>
          <w:b/>
          <w:i w:val="0"/>
          <w:color w:val="auto"/>
        </w:rPr>
        <w:t>Provisoriamente:</w:t>
      </w:r>
      <w:r w:rsidRPr="00616BE2">
        <w:rPr>
          <w:bCs/>
          <w:i w:val="0"/>
          <w:color w:val="auto"/>
        </w:rPr>
        <w:t xml:space="preserve"> Será recebido pelo Almoxarifado Central na Sede </w:t>
      </w:r>
      <w:r w:rsidRPr="00455FBA">
        <w:rPr>
          <w:bCs/>
          <w:i w:val="0"/>
        </w:rPr>
        <w:t>/e na Administração dos Campi</w:t>
      </w:r>
      <w:r w:rsidRPr="00616BE2">
        <w:rPr>
          <w:bCs/>
          <w:i w:val="0"/>
          <w:color w:val="auto"/>
        </w:rPr>
        <w:t>, sem a verificação do conteúdo (quando embalados) apenas verificando a quantidade de volumes constante na NF-E - Nota Fiscal Eletrônica/Danfe, no ato do recebimento do material para efeito de posterior verificação de conformidade do material com as especificações constantes do edital e seus anexos, mediante a emissão do Termo de Recebimento Provisório</w:t>
      </w:r>
      <w:r w:rsidRPr="00616BE2">
        <w:rPr>
          <w:i w:val="0"/>
          <w:color w:val="auto"/>
        </w:rPr>
        <w:t>, desde que;</w:t>
      </w:r>
    </w:p>
    <w:p w14:paraId="4BD950FC" w14:textId="72B65B15" w:rsidR="00616BE2" w:rsidRPr="00616BE2" w:rsidRDefault="00616BE2" w:rsidP="00455FBA">
      <w:pPr>
        <w:pStyle w:val="Nivel3"/>
        <w:spacing w:after="288" w:line="360" w:lineRule="auto"/>
        <w:ind w:left="1276"/>
      </w:pPr>
      <w:r w:rsidRPr="00616BE2">
        <w:t xml:space="preserve">Esteja compatível com </w:t>
      </w:r>
      <w:r w:rsidR="00455FBA">
        <w:t xml:space="preserve">o edital </w:t>
      </w:r>
      <w:r w:rsidRPr="00616BE2">
        <w:t>e não exista a cobrança de frete;</w:t>
      </w:r>
    </w:p>
    <w:p w14:paraId="6B04A18C" w14:textId="08F8B110" w:rsidR="00616BE2" w:rsidRPr="00616BE2" w:rsidRDefault="00616BE2" w:rsidP="00455FBA">
      <w:pPr>
        <w:pStyle w:val="Nivel3"/>
        <w:spacing w:after="288" w:line="360" w:lineRule="auto"/>
        <w:ind w:left="1276"/>
      </w:pPr>
      <w:r w:rsidRPr="00616BE2">
        <w:t>Estejam os produtos embalados de acordo com a nota fiscal/empenho, não enviando materiais/produtos de notas fiscais/empenhos diferentes numa mesma embalagem;</w:t>
      </w:r>
    </w:p>
    <w:p w14:paraId="2BB65512" w14:textId="00D97E93" w:rsidR="00616BE2" w:rsidRPr="00616BE2" w:rsidRDefault="00616BE2" w:rsidP="00455FBA">
      <w:pPr>
        <w:pStyle w:val="Nivel3"/>
        <w:spacing w:after="288" w:line="360" w:lineRule="auto"/>
        <w:ind w:left="1276"/>
      </w:pPr>
      <w:r w:rsidRPr="00616BE2">
        <w:t>Não apresente avaria ou adulteração;</w:t>
      </w:r>
    </w:p>
    <w:p w14:paraId="0CEA6BE2" w14:textId="1E4E30F2" w:rsidR="00616BE2" w:rsidRPr="00616BE2" w:rsidRDefault="00616BE2" w:rsidP="00455FBA">
      <w:pPr>
        <w:pStyle w:val="Nivel3"/>
        <w:spacing w:after="288" w:line="360" w:lineRule="auto"/>
        <w:ind w:left="1276"/>
      </w:pPr>
      <w:r w:rsidRPr="00616BE2">
        <w:t>Seja o material da mesma marca e oferecida na proposta inicial, possua as mesmas características da amostra enviada, sob pena de devolução;</w:t>
      </w:r>
    </w:p>
    <w:p w14:paraId="18397680" w14:textId="2595FF3E" w:rsidR="00616BE2" w:rsidRPr="00616BE2" w:rsidRDefault="00616BE2" w:rsidP="00455FBA">
      <w:pPr>
        <w:pStyle w:val="Nivel3"/>
        <w:spacing w:after="288" w:line="360" w:lineRule="auto"/>
        <w:ind w:left="1276"/>
      </w:pPr>
      <w:r w:rsidRPr="00616BE2">
        <w:t>Seja entregue em embalagem original, contendo a data e número do lote de fabricação, informando, inclusive, seu prazo de validade;</w:t>
      </w:r>
    </w:p>
    <w:p w14:paraId="6F83C538" w14:textId="781CE9D1" w:rsidR="00616BE2" w:rsidRPr="00616BE2" w:rsidRDefault="00616BE2" w:rsidP="00455FBA">
      <w:pPr>
        <w:pStyle w:val="Nivel3"/>
        <w:spacing w:after="288" w:line="360" w:lineRule="auto"/>
        <w:ind w:left="1276"/>
      </w:pPr>
      <w:r w:rsidRPr="00455FBA">
        <w:rPr>
          <w:color w:val="FF0000"/>
        </w:rPr>
        <w:t>Serão aceitos somente os produtos cujos prazos de validade tenham, no mínimo, 80% de validade no ato da entrega</w:t>
      </w:r>
      <w:r w:rsidRPr="00616BE2">
        <w:t xml:space="preserve">. </w:t>
      </w:r>
      <w:r w:rsidRPr="00455FBA">
        <w:rPr>
          <w:color w:val="FF0000"/>
          <w:highlight w:val="yellow"/>
        </w:rPr>
        <w:t>(</w:t>
      </w:r>
      <w:r w:rsidRPr="00455FBA">
        <w:rPr>
          <w:b/>
          <w:color w:val="FF0000"/>
          <w:highlight w:val="yellow"/>
        </w:rPr>
        <w:t>DEIXAR ITEM SE O PRODUTO FOR PERECÍVEL.)</w:t>
      </w:r>
    </w:p>
    <w:p w14:paraId="2D31E271" w14:textId="0CB44C0C" w:rsidR="00616BE2" w:rsidRPr="00455FBA" w:rsidRDefault="00616BE2" w:rsidP="00455FBA">
      <w:pPr>
        <w:pStyle w:val="Nivel3"/>
        <w:spacing w:after="288" w:line="360" w:lineRule="auto"/>
        <w:ind w:left="1276"/>
      </w:pPr>
      <w:r w:rsidRPr="00616BE2">
        <w:lastRenderedPageBreak/>
        <w:t>Esteja identificado quanto ao número da licitação, nome da Empresa, número do item a que se refere e outras informações de acordo com a legislação pertinente.</w:t>
      </w:r>
    </w:p>
    <w:p w14:paraId="6DC8CE82" w14:textId="686D76AC" w:rsidR="00616BE2" w:rsidRPr="005D08C7" w:rsidRDefault="00616BE2" w:rsidP="000F48D0">
      <w:pPr>
        <w:pStyle w:val="Nvel2-Red"/>
        <w:spacing w:afterLines="120" w:after="288" w:line="360" w:lineRule="auto"/>
        <w:ind w:firstLine="709"/>
        <w:rPr>
          <w:i w:val="0"/>
          <w:color w:val="auto"/>
        </w:rPr>
      </w:pPr>
      <w:r w:rsidRPr="00616BE2">
        <w:rPr>
          <w:b/>
          <w:i w:val="0"/>
          <w:color w:val="auto"/>
        </w:rPr>
        <w:t xml:space="preserve">Definitivamente: </w:t>
      </w:r>
      <w:r w:rsidRPr="00616BE2">
        <w:rPr>
          <w:i w:val="0"/>
          <w:color w:val="auto"/>
        </w:rPr>
        <w:t xml:space="preserve">Pelo Requisitante, após o decurso do prazo de observação ou vistoria da quantidade e qualidade dos produtos fornecidos que comprove a adequação do objeto aos termos exigidos, </w:t>
      </w:r>
      <w:r w:rsidRPr="005D08C7">
        <w:rPr>
          <w:i w:val="0"/>
          <w:color w:val="auto"/>
        </w:rPr>
        <w:t>mediante emissão de Termo de Recebimento Definitivo.</w:t>
      </w:r>
    </w:p>
    <w:p w14:paraId="4DF59016" w14:textId="77BF9C4D" w:rsidR="00A16EEA" w:rsidRPr="005D08C7" w:rsidRDefault="00A16EEA" w:rsidP="00A16EEA">
      <w:pPr>
        <w:pStyle w:val="Nivel2"/>
        <w:spacing w:afterLines="120" w:after="288" w:line="312" w:lineRule="auto"/>
        <w:ind w:firstLine="709"/>
        <w:rPr>
          <w:lang w:eastAsia="en-US"/>
        </w:rPr>
      </w:pPr>
      <w:commentRangeStart w:id="10"/>
      <w:r w:rsidRPr="005D08C7">
        <w:rPr>
          <w:lang w:eastAsia="en-US"/>
        </w:rPr>
        <w:t xml:space="preserve">O recebimento definitivo ocorrerá no prazo </w:t>
      </w:r>
      <w:r w:rsidRPr="005D08C7">
        <w:rPr>
          <w:color w:val="auto"/>
          <w:lang w:eastAsia="en-US"/>
        </w:rPr>
        <w:t xml:space="preserve">de </w:t>
      </w:r>
      <w:r w:rsidRPr="005D08C7">
        <w:rPr>
          <w:b/>
          <w:color w:val="auto"/>
          <w:lang w:eastAsia="en-US"/>
        </w:rPr>
        <w:t>10 (dez) dias úteis</w:t>
      </w:r>
      <w:r w:rsidRPr="005D08C7">
        <w:rPr>
          <w:color w:val="auto"/>
          <w:lang w:eastAsia="en-US"/>
        </w:rPr>
        <w:t xml:space="preserve">, a </w:t>
      </w:r>
      <w:r w:rsidRPr="005D08C7">
        <w:rPr>
          <w:lang w:eastAsia="en-US"/>
        </w:rPr>
        <w:t>contar do recebimento da nota fiscal ou instrumento de cobrança equivalente pela Administração, após a verificação da qualidade e quantidade do material e consequente aceitação mediante termo detalhado.</w:t>
      </w:r>
      <w:commentRangeEnd w:id="10"/>
      <w:r w:rsidRPr="005D08C7">
        <w:rPr>
          <w:rStyle w:val="Refdecomentrio"/>
          <w:color w:val="auto"/>
        </w:rPr>
        <w:commentReference w:id="10"/>
      </w:r>
    </w:p>
    <w:p w14:paraId="72A94931" w14:textId="5776E81E" w:rsidR="00A16EEA" w:rsidRPr="005D08C7" w:rsidRDefault="00A16EEA" w:rsidP="00A16EEA">
      <w:pPr>
        <w:pStyle w:val="Nivel2"/>
        <w:spacing w:afterLines="120" w:after="288" w:line="312" w:lineRule="auto"/>
        <w:ind w:firstLine="709"/>
        <w:rPr>
          <w:lang w:eastAsia="en-US"/>
        </w:rPr>
      </w:pPr>
      <w:commentRangeStart w:id="11"/>
      <w:r w:rsidRPr="005D08C7">
        <w:rPr>
          <w:lang w:eastAsia="en-US"/>
        </w:rPr>
        <w:t xml:space="preserve">Para as contratações decorrentes de despesas cujos valores não ultrapassem o limite de que trata o </w:t>
      </w:r>
      <w:hyperlink r:id="rId19" w:anchor="art75" w:history="1">
        <w:r w:rsidRPr="005D08C7">
          <w:rPr>
            <w:rStyle w:val="Hyperlink"/>
            <w:lang w:eastAsia="en-US"/>
          </w:rPr>
          <w:t>inciso II do art. 75 da Lei nº 14.133, de 2021</w:t>
        </w:r>
      </w:hyperlink>
      <w:r w:rsidRPr="005D08C7">
        <w:rPr>
          <w:lang w:eastAsia="en-US"/>
        </w:rPr>
        <w:t xml:space="preserve">, o prazo máximo para o recebimento definitivo será de até </w:t>
      </w:r>
      <w:r w:rsidRPr="005D08C7">
        <w:rPr>
          <w:b/>
          <w:color w:val="auto"/>
          <w:lang w:eastAsia="en-US"/>
        </w:rPr>
        <w:t>5 (cinco)</w:t>
      </w:r>
      <w:r w:rsidRPr="005D08C7">
        <w:rPr>
          <w:color w:val="auto"/>
          <w:lang w:eastAsia="en-US"/>
        </w:rPr>
        <w:t xml:space="preserve"> </w:t>
      </w:r>
      <w:r w:rsidRPr="005D08C7">
        <w:rPr>
          <w:lang w:eastAsia="en-US"/>
        </w:rPr>
        <w:t>dias úteis.</w:t>
      </w:r>
      <w:commentRangeEnd w:id="11"/>
      <w:r w:rsidRPr="005D08C7">
        <w:rPr>
          <w:rStyle w:val="Refdecomentrio"/>
          <w:color w:val="auto"/>
        </w:rPr>
        <w:commentReference w:id="11"/>
      </w:r>
    </w:p>
    <w:p w14:paraId="6369E432" w14:textId="77777777" w:rsidR="00A16EEA" w:rsidRPr="005D08C7" w:rsidRDefault="00A16EEA" w:rsidP="00A16EEA">
      <w:pPr>
        <w:pStyle w:val="Nivel2"/>
        <w:spacing w:afterLines="120" w:after="288" w:line="312" w:lineRule="auto"/>
        <w:ind w:firstLine="709"/>
        <w:rPr>
          <w:lang w:eastAsia="en-US"/>
        </w:rPr>
      </w:pPr>
      <w:r w:rsidRPr="005D08C7">
        <w:rPr>
          <w:lang w:eastAsia="en-US"/>
        </w:rPr>
        <w:t xml:space="preserve">O prazo para recebimento definitivo poderá ser excepcionalmente prorrogado, </w:t>
      </w:r>
      <w:r w:rsidRPr="005D08C7">
        <w:rPr>
          <w:color w:val="auto"/>
          <w:lang w:eastAsia="en-US"/>
        </w:rPr>
        <w:t>de forma justificada, por igual período, quando houver necessidade de diligências para a aferição do ate</w:t>
      </w:r>
      <w:r w:rsidRPr="005D08C7">
        <w:rPr>
          <w:lang w:eastAsia="en-US"/>
        </w:rPr>
        <w:t>ndimento das exigências contratuais.</w:t>
      </w:r>
    </w:p>
    <w:p w14:paraId="706434B1" w14:textId="55C613B9" w:rsidR="00A16EEA" w:rsidRPr="005D08C7" w:rsidRDefault="00A16EEA" w:rsidP="00A16EEA">
      <w:pPr>
        <w:pStyle w:val="Nivel2"/>
        <w:spacing w:afterLines="120" w:after="288" w:line="312" w:lineRule="auto"/>
        <w:ind w:firstLine="709"/>
        <w:rPr>
          <w:lang w:eastAsia="en-US"/>
        </w:rPr>
      </w:pPr>
      <w:r w:rsidRPr="005D08C7">
        <w:rPr>
          <w:bCs/>
          <w:lang w:eastAsia="en-US"/>
        </w:rPr>
        <w:t xml:space="preserve">No caso de controvérsia sobre a entrega do objeto, quanto à dimensão, qualidade e quantidade, deverá ser observado o teor do </w:t>
      </w:r>
      <w:hyperlink r:id="rId20" w:anchor="art143" w:history="1">
        <w:r w:rsidRPr="005D08C7">
          <w:rPr>
            <w:rStyle w:val="Hyperlink"/>
            <w:bCs/>
            <w:lang w:eastAsia="en-US"/>
          </w:rPr>
          <w:t>art. 143 da Lei nº 14.133, de 2021</w:t>
        </w:r>
      </w:hyperlink>
      <w:r w:rsidRPr="005D08C7">
        <w:rPr>
          <w:bCs/>
          <w:lang w:eastAsia="en-US"/>
        </w:rPr>
        <w:t>, comunicando-se à empresa para emissão de Nota Fiscal no que pertence à parcela incontroversa da entrega do objeto, para efeito de liquidação e pagamento.</w:t>
      </w:r>
    </w:p>
    <w:p w14:paraId="4F466508" w14:textId="08750030" w:rsidR="00A16EEA" w:rsidRPr="005D08C7" w:rsidRDefault="00A16EEA" w:rsidP="00A16EEA">
      <w:pPr>
        <w:pStyle w:val="Nivel2"/>
        <w:spacing w:afterLines="120" w:after="288" w:line="312" w:lineRule="auto"/>
        <w:ind w:firstLine="709"/>
        <w:rPr>
          <w:lang w:eastAsia="en-US"/>
        </w:rPr>
      </w:pPr>
      <w:r w:rsidRPr="005D08C7">
        <w:rPr>
          <w:lang w:eastAsia="en-US"/>
        </w:rPr>
        <w:t xml:space="preserve">O prazo para a solução, pelo contratado, de inconsistências na </w:t>
      </w:r>
      <w:r w:rsidR="00ED7716" w:rsidRPr="005D08C7">
        <w:rPr>
          <w:lang w:eastAsia="en-US"/>
        </w:rPr>
        <w:t>entrega</w:t>
      </w:r>
      <w:r w:rsidRPr="005D08C7">
        <w:rPr>
          <w:lang w:eastAsia="en-US"/>
        </w:rPr>
        <w:t xml:space="preserve"> do objeto ou de saneamento da nota fiscal ou de instrumento de cobrança equivalente, verificadas pela Administração durante a análise prévia à liquidação de despesa, não será computado para os fins do recebimento definitivo.</w:t>
      </w:r>
    </w:p>
    <w:p w14:paraId="4BA739AD" w14:textId="5FA2E779" w:rsidR="00616BE2" w:rsidRPr="00616BE2" w:rsidRDefault="00616BE2" w:rsidP="000F48D0">
      <w:pPr>
        <w:pStyle w:val="Nvel2-Red"/>
        <w:spacing w:afterLines="120" w:after="288" w:line="360" w:lineRule="auto"/>
        <w:ind w:firstLine="709"/>
        <w:rPr>
          <w:i w:val="0"/>
          <w:color w:val="auto"/>
        </w:rPr>
      </w:pPr>
      <w:r w:rsidRPr="00616BE2">
        <w:rPr>
          <w:i w:val="0"/>
          <w:color w:val="auto"/>
        </w:rPr>
        <w:t>Após o recebimento do produto, mesmo que definitivamente, se, a qualquer tempo, durante a sua utilização normal, vier a se constatar discrepância com as especificações, proceder-se-á a imediata correção ou substituição, com ônus por exclusiva responsabilidade e custo da adjudicatária;</w:t>
      </w:r>
    </w:p>
    <w:p w14:paraId="695C83C7" w14:textId="1C9B3D7E" w:rsidR="00616BE2" w:rsidRPr="00616BE2" w:rsidRDefault="00616BE2" w:rsidP="000F48D0">
      <w:pPr>
        <w:pStyle w:val="Nvel2-Red"/>
        <w:spacing w:afterLines="120" w:after="288" w:line="360" w:lineRule="auto"/>
        <w:ind w:firstLine="709"/>
        <w:rPr>
          <w:i w:val="0"/>
          <w:color w:val="auto"/>
        </w:rPr>
      </w:pPr>
      <w:r w:rsidRPr="00616BE2">
        <w:rPr>
          <w:i w:val="0"/>
          <w:color w:val="auto"/>
        </w:rPr>
        <w:t xml:space="preserve">O material/produto recusado deverá ser retirado pela licitante no prazo máximo de </w:t>
      </w:r>
      <w:r w:rsidRPr="00455FBA">
        <w:rPr>
          <w:b/>
          <w:i w:val="0"/>
          <w:color w:val="auto"/>
        </w:rPr>
        <w:t>03 (três) meses</w:t>
      </w:r>
      <w:r w:rsidRPr="00616BE2">
        <w:rPr>
          <w:i w:val="0"/>
          <w:color w:val="auto"/>
        </w:rPr>
        <w:t xml:space="preserve"> ap</w:t>
      </w:r>
      <w:r w:rsidR="00455FBA">
        <w:rPr>
          <w:i w:val="0"/>
          <w:color w:val="auto"/>
        </w:rPr>
        <w:t>ós a entrega, após esse período</w:t>
      </w:r>
      <w:r w:rsidRPr="00616BE2">
        <w:rPr>
          <w:i w:val="0"/>
          <w:color w:val="auto"/>
        </w:rPr>
        <w:t xml:space="preserve"> será descartado</w:t>
      </w:r>
      <w:r w:rsidR="00455FBA">
        <w:rPr>
          <w:i w:val="0"/>
          <w:color w:val="auto"/>
        </w:rPr>
        <w:t>, sem direito a ressarcimento</w:t>
      </w:r>
      <w:r w:rsidRPr="00616BE2">
        <w:rPr>
          <w:i w:val="0"/>
          <w:color w:val="auto"/>
        </w:rPr>
        <w:t>.</w:t>
      </w:r>
    </w:p>
    <w:p w14:paraId="1D3852A5" w14:textId="7ABC15DC" w:rsidR="00616BE2" w:rsidRPr="00616BE2" w:rsidRDefault="000F48D0" w:rsidP="000F48D0">
      <w:pPr>
        <w:pStyle w:val="Nvel2-Red"/>
        <w:spacing w:afterLines="120" w:after="288" w:line="360" w:lineRule="auto"/>
        <w:ind w:firstLine="709"/>
        <w:rPr>
          <w:i w:val="0"/>
          <w:color w:val="auto"/>
        </w:rPr>
      </w:pPr>
      <w:r>
        <w:rPr>
          <w:i w:val="0"/>
          <w:color w:val="auto"/>
        </w:rPr>
        <w:t>A entrega do material</w:t>
      </w:r>
      <w:r w:rsidR="00616BE2" w:rsidRPr="00616BE2">
        <w:rPr>
          <w:i w:val="0"/>
          <w:color w:val="auto"/>
        </w:rPr>
        <w:t xml:space="preserve"> deverá ocorrer em perfeita consonância com o estipulado no ofício de encaminhamento da nota de empenho à empresa, no que se refere ao local de entrega;</w:t>
      </w:r>
    </w:p>
    <w:p w14:paraId="14C74642" w14:textId="6A478095" w:rsidR="00616BE2" w:rsidRPr="00616BE2" w:rsidRDefault="00616BE2" w:rsidP="000F48D0">
      <w:pPr>
        <w:pStyle w:val="Nivel3"/>
        <w:spacing w:after="288" w:line="360" w:lineRule="auto"/>
        <w:ind w:left="1276"/>
      </w:pPr>
      <w:r w:rsidRPr="00616BE2">
        <w:t xml:space="preserve">Para que não haja desatendimento da exigência do </w:t>
      </w:r>
      <w:r w:rsidRPr="00FA7E32">
        <w:t xml:space="preserve">item </w:t>
      </w:r>
      <w:r w:rsidR="00FA7E32" w:rsidRPr="00FA7E32">
        <w:t>supracitado</w:t>
      </w:r>
      <w:r w:rsidRPr="00FA7E32">
        <w:t>, alertamos</w:t>
      </w:r>
      <w:r w:rsidRPr="00616BE2">
        <w:t xml:space="preserve"> às Licitantes que aguardem o recebimento do ofício e da nota de empenho e se abstenham de </w:t>
      </w:r>
      <w:r w:rsidRPr="00616BE2">
        <w:lastRenderedPageBreak/>
        <w:t>fazer a entrega de materiais com base em consulta ao Portal de Transparência do Governo Federal</w:t>
      </w:r>
      <w:r w:rsidR="000F48D0">
        <w:t>.</w:t>
      </w:r>
    </w:p>
    <w:p w14:paraId="3BDEFBF0" w14:textId="72F4B908" w:rsidR="00616BE2" w:rsidRPr="00B102FA" w:rsidRDefault="00616BE2" w:rsidP="00616BE2">
      <w:pPr>
        <w:pStyle w:val="Nvel2-Red"/>
        <w:spacing w:afterLines="120" w:after="288" w:line="312" w:lineRule="auto"/>
        <w:ind w:firstLine="709"/>
        <w:rPr>
          <w:i w:val="0"/>
          <w:color w:val="auto"/>
        </w:rPr>
      </w:pPr>
      <w:r w:rsidRPr="00616BE2">
        <w:rPr>
          <w:i w:val="0"/>
          <w:color w:val="auto"/>
        </w:rPr>
        <w:t xml:space="preserve">Prazo </w:t>
      </w:r>
      <w:r w:rsidRPr="000F48D0">
        <w:rPr>
          <w:i w:val="0"/>
          <w:color w:val="auto"/>
        </w:rPr>
        <w:t xml:space="preserve">para entrega: </w:t>
      </w:r>
      <w:r w:rsidRPr="000F48D0">
        <w:rPr>
          <w:b/>
          <w:i w:val="0"/>
          <w:color w:val="auto"/>
        </w:rPr>
        <w:t>até 30 (trinta) dias</w:t>
      </w:r>
      <w:r w:rsidR="00C31FA4">
        <w:rPr>
          <w:b/>
          <w:i w:val="0"/>
          <w:color w:val="auto"/>
        </w:rPr>
        <w:t xml:space="preserve"> corridos,</w:t>
      </w:r>
      <w:r w:rsidRPr="000F48D0">
        <w:rPr>
          <w:b/>
          <w:i w:val="0"/>
          <w:color w:val="auto"/>
        </w:rPr>
        <w:t xml:space="preserve"> </w:t>
      </w:r>
      <w:r w:rsidRPr="000F48D0">
        <w:rPr>
          <w:i w:val="0"/>
          <w:color w:val="auto"/>
        </w:rPr>
        <w:t>contados da data do recebimento da Nota de Empenho/Contrato.</w:t>
      </w:r>
      <w:r w:rsidR="00C31FA4">
        <w:rPr>
          <w:i w:val="0"/>
          <w:color w:val="auto"/>
        </w:rPr>
        <w:t xml:space="preserve"> </w:t>
      </w:r>
      <w:r w:rsidR="00C31FA4" w:rsidRPr="00C31FA4">
        <w:rPr>
          <w:i w:val="0"/>
          <w:highlight w:val="yellow"/>
        </w:rPr>
        <w:t>(Produto nacional)</w:t>
      </w:r>
    </w:p>
    <w:p w14:paraId="316B6B09" w14:textId="0CDB7668" w:rsidR="00B102FA" w:rsidRDefault="00B102FA" w:rsidP="00B102FA">
      <w:pPr>
        <w:pStyle w:val="Nivel3"/>
        <w:ind w:left="1276"/>
      </w:pPr>
      <w:r>
        <w:t xml:space="preserve">Após o prazo previsto sem a devida entrega do objeto licitado a Administração poderá recusar o produto e inclusive aplicar as penalidades previstas pelo descumprimento. </w:t>
      </w:r>
    </w:p>
    <w:p w14:paraId="511927C5" w14:textId="54E58144" w:rsidR="00C31FA4" w:rsidRPr="00C31FA4" w:rsidRDefault="00C31FA4" w:rsidP="00C31FA4">
      <w:pPr>
        <w:pStyle w:val="Nvel2-Red"/>
        <w:numPr>
          <w:ilvl w:val="0"/>
          <w:numId w:val="0"/>
        </w:numPr>
        <w:spacing w:afterLines="120" w:after="288" w:line="312" w:lineRule="auto"/>
        <w:ind w:left="709"/>
        <w:jc w:val="center"/>
        <w:rPr>
          <w:i w:val="0"/>
        </w:rPr>
      </w:pPr>
      <w:r w:rsidRPr="00C31FA4">
        <w:rPr>
          <w:i w:val="0"/>
          <w:highlight w:val="yellow"/>
        </w:rPr>
        <w:t>OU</w:t>
      </w:r>
    </w:p>
    <w:p w14:paraId="2EBB7AED" w14:textId="2C7FAD6B" w:rsidR="00C31FA4" w:rsidRPr="00B102FA" w:rsidRDefault="00C31FA4" w:rsidP="00AD757D">
      <w:pPr>
        <w:pStyle w:val="Nvel2-Red"/>
        <w:spacing w:after="560" w:line="312" w:lineRule="auto"/>
        <w:ind w:firstLine="709"/>
        <w:rPr>
          <w:i w:val="0"/>
          <w:color w:val="auto"/>
        </w:rPr>
      </w:pPr>
      <w:r w:rsidRPr="00616BE2">
        <w:rPr>
          <w:i w:val="0"/>
          <w:color w:val="auto"/>
        </w:rPr>
        <w:t xml:space="preserve">Prazo </w:t>
      </w:r>
      <w:r w:rsidRPr="000F48D0">
        <w:rPr>
          <w:i w:val="0"/>
          <w:color w:val="auto"/>
        </w:rPr>
        <w:t xml:space="preserve">para entrega: </w:t>
      </w:r>
      <w:r w:rsidRPr="000F48D0">
        <w:rPr>
          <w:b/>
          <w:i w:val="0"/>
          <w:color w:val="auto"/>
        </w:rPr>
        <w:t>até 60 (sessenta) dias</w:t>
      </w:r>
      <w:r>
        <w:rPr>
          <w:b/>
          <w:i w:val="0"/>
          <w:color w:val="auto"/>
        </w:rPr>
        <w:t xml:space="preserve"> corridos</w:t>
      </w:r>
      <w:r w:rsidRPr="000F48D0">
        <w:rPr>
          <w:i w:val="0"/>
          <w:color w:val="auto"/>
        </w:rPr>
        <w:t>, contados da data do recebimento da Nota de Empenho/Contrato.</w:t>
      </w:r>
      <w:r>
        <w:rPr>
          <w:i w:val="0"/>
          <w:color w:val="auto"/>
        </w:rPr>
        <w:t xml:space="preserve"> </w:t>
      </w:r>
      <w:r w:rsidRPr="00C31FA4">
        <w:rPr>
          <w:i w:val="0"/>
          <w:highlight w:val="yellow"/>
        </w:rPr>
        <w:t>(Produto importado)</w:t>
      </w:r>
    </w:p>
    <w:p w14:paraId="59196383" w14:textId="4E0D1ACB" w:rsidR="00B102FA" w:rsidRDefault="00B102FA" w:rsidP="00B102FA">
      <w:pPr>
        <w:pStyle w:val="Nivel3"/>
        <w:ind w:left="1276"/>
      </w:pPr>
      <w:r>
        <w:t xml:space="preserve">Após o prazo previsto sem a devida entrega do objeto licitado a Administração poderá recusar o produto e inclusive aplicar as penalidades previstas pelo descumprimento. </w:t>
      </w:r>
    </w:p>
    <w:p w14:paraId="67C9C465" w14:textId="77777777" w:rsidR="00B102FA" w:rsidRDefault="00B102FA" w:rsidP="00B102FA">
      <w:pPr>
        <w:pStyle w:val="Nivel3"/>
        <w:numPr>
          <w:ilvl w:val="0"/>
          <w:numId w:val="0"/>
        </w:numPr>
        <w:ind w:left="1276"/>
      </w:pPr>
    </w:p>
    <w:p w14:paraId="098B2D45" w14:textId="22407A98" w:rsidR="00616BE2" w:rsidRPr="00616BE2" w:rsidRDefault="00616BE2" w:rsidP="00616BE2">
      <w:pPr>
        <w:pStyle w:val="Nvel2-Red"/>
        <w:spacing w:afterLines="120" w:after="288" w:line="312" w:lineRule="auto"/>
        <w:ind w:firstLine="709"/>
        <w:rPr>
          <w:b/>
          <w:i w:val="0"/>
          <w:color w:val="auto"/>
        </w:rPr>
      </w:pPr>
      <w:r w:rsidRPr="00616BE2">
        <w:rPr>
          <w:b/>
          <w:i w:val="0"/>
          <w:color w:val="auto"/>
        </w:rPr>
        <w:t xml:space="preserve">21 DA </w:t>
      </w:r>
      <w:r w:rsidRPr="000A2DC5">
        <w:rPr>
          <w:b/>
          <w:i w:val="0"/>
          <w:color w:val="auto"/>
        </w:rPr>
        <w:t>GARANTIA</w:t>
      </w:r>
    </w:p>
    <w:p w14:paraId="62BD680A" w14:textId="77777777" w:rsidR="00F16A4D" w:rsidRDefault="00FB0DFE" w:rsidP="00616BE2">
      <w:pPr>
        <w:pStyle w:val="Nvel2-Red"/>
        <w:spacing w:afterLines="120" w:after="288" w:line="312" w:lineRule="auto"/>
        <w:ind w:firstLine="709"/>
        <w:rPr>
          <w:i w:val="0"/>
          <w:color w:val="auto"/>
        </w:rPr>
      </w:pPr>
      <w:r w:rsidRPr="00FB0DFE">
        <w:rPr>
          <w:i w:val="0"/>
          <w:color w:val="auto"/>
        </w:rPr>
        <w:t>O prazo de garantia é aquele estabelecido na Lei nº 8.078, de 11 de setembro de 1990 (Código de Defesa do Consumidor)</w:t>
      </w:r>
      <w:r w:rsidR="0031781C">
        <w:rPr>
          <w:i w:val="0"/>
          <w:color w:val="auto"/>
        </w:rPr>
        <w:t>,</w:t>
      </w:r>
      <w:r w:rsidR="0031781C" w:rsidRPr="0031781C">
        <w:rPr>
          <w:i w:val="0"/>
          <w:color w:val="auto"/>
        </w:rPr>
        <w:t xml:space="preserve"> contado a partir do primeiro dia útil subsequente à data do recebimento definitivo do objeto</w:t>
      </w:r>
      <w:r w:rsidR="0031781C">
        <w:rPr>
          <w:i w:val="0"/>
          <w:color w:val="auto"/>
        </w:rPr>
        <w:t>.</w:t>
      </w:r>
    </w:p>
    <w:p w14:paraId="608FBB31" w14:textId="51B86904" w:rsidR="00FB0DFE" w:rsidRPr="00FB0DFE" w:rsidRDefault="00F16A4D" w:rsidP="00616BE2">
      <w:pPr>
        <w:pStyle w:val="Nvel2-Red"/>
        <w:spacing w:afterLines="120" w:after="288" w:line="312" w:lineRule="auto"/>
        <w:ind w:firstLine="709"/>
        <w:rPr>
          <w:i w:val="0"/>
          <w:color w:val="auto"/>
        </w:rPr>
      </w:pPr>
      <w:r w:rsidRPr="00F16A4D">
        <w:rPr>
          <w:i w:val="0"/>
          <w:color w:val="auto"/>
        </w:rPr>
        <w:t xml:space="preserve">Para cumprimento da garantia, a responsabilidade por todas as despesas diretas ou indiretas que venham a surgir do </w:t>
      </w:r>
      <w:r>
        <w:rPr>
          <w:i w:val="0"/>
          <w:color w:val="auto"/>
        </w:rPr>
        <w:t>envio, devolução, reparo</w:t>
      </w:r>
      <w:r w:rsidRPr="00F16A4D">
        <w:rPr>
          <w:i w:val="0"/>
          <w:color w:val="auto"/>
        </w:rPr>
        <w:t>, é da licitante vencedora, ficando, a UNIFAL-MG, isenta de qualquer responsabilidade sobre o custeio da substituição/reparo do</w:t>
      </w:r>
      <w:r>
        <w:rPr>
          <w:i w:val="0"/>
          <w:color w:val="auto"/>
        </w:rPr>
        <w:t xml:space="preserve"> objeto.</w:t>
      </w:r>
      <w:r w:rsidR="0031781C">
        <w:rPr>
          <w:i w:val="0"/>
          <w:color w:val="auto"/>
        </w:rPr>
        <w:t xml:space="preserve"> </w:t>
      </w:r>
      <w:r w:rsidR="0031781C" w:rsidRPr="0031781C">
        <w:rPr>
          <w:i w:val="0"/>
          <w:highlight w:val="yellow"/>
        </w:rPr>
        <w:t>(EM REGRA USAR ESSE)</w:t>
      </w:r>
    </w:p>
    <w:p w14:paraId="596CAD52" w14:textId="77777777" w:rsidR="006D5FA5" w:rsidRPr="0020168A" w:rsidRDefault="006D5FA5" w:rsidP="003878C9">
      <w:pPr>
        <w:pStyle w:val="ou"/>
        <w:spacing w:before="120" w:afterLines="120" w:after="288" w:line="312" w:lineRule="auto"/>
        <w:rPr>
          <w:sz w:val="20"/>
          <w:szCs w:val="20"/>
        </w:rPr>
      </w:pPr>
      <w:r w:rsidRPr="0020168A">
        <w:rPr>
          <w:sz w:val="20"/>
          <w:szCs w:val="20"/>
        </w:rPr>
        <w:t xml:space="preserve">OU </w:t>
      </w:r>
    </w:p>
    <w:p w14:paraId="3941FD3A" w14:textId="77777777" w:rsidR="006D5FA5" w:rsidRPr="00F16A4D" w:rsidRDefault="006D5FA5" w:rsidP="00825882">
      <w:pPr>
        <w:pStyle w:val="Nvel2-Red"/>
        <w:spacing w:afterLines="120" w:after="288" w:line="312" w:lineRule="auto"/>
        <w:ind w:firstLine="709"/>
        <w:rPr>
          <w:i w:val="0"/>
        </w:rPr>
      </w:pPr>
      <w:commentRangeStart w:id="12"/>
      <w:r w:rsidRPr="00F16A4D">
        <w:rPr>
          <w:i w:val="0"/>
        </w:rPr>
        <w:t xml:space="preserve">O prazo de garantia contratual dos bens, complementar à garantia legal, será de, no mínimo, ___ (____) meses, contado a partir do primeiro dia útil subsequente à data do recebimento definitivo do objeto. </w:t>
      </w:r>
    </w:p>
    <w:p w14:paraId="1579136A" w14:textId="36630ECF" w:rsidR="006D5FA5" w:rsidRPr="00F16A4D" w:rsidRDefault="006D5FA5" w:rsidP="00825882">
      <w:pPr>
        <w:pStyle w:val="Nvel2-Red"/>
        <w:spacing w:afterLines="120" w:after="288" w:line="312" w:lineRule="auto"/>
        <w:ind w:firstLine="709"/>
        <w:rPr>
          <w:i w:val="0"/>
        </w:rPr>
      </w:pPr>
      <w:r w:rsidRPr="00F16A4D">
        <w:rPr>
          <w:i w:val="0"/>
        </w:rPr>
        <w:t xml:space="preserve">Caso o prazo da garantia oferecida pelo fabricante seja inferior ao estabelecido nesta cláusula, o fornecedor deverá complementar a garantia do bem ofertado pelo período restante. </w:t>
      </w:r>
      <w:commentRangeEnd w:id="12"/>
      <w:r w:rsidR="00B322F2" w:rsidRPr="00F16A4D">
        <w:rPr>
          <w:rStyle w:val="Refdecomentrio"/>
          <w:i w:val="0"/>
          <w:iCs w:val="0"/>
          <w:color w:val="auto"/>
          <w:highlight w:val="yellow"/>
        </w:rPr>
        <w:commentReference w:id="12"/>
      </w:r>
      <w:r w:rsidR="00F16A4D" w:rsidRPr="00F16A4D">
        <w:rPr>
          <w:i w:val="0"/>
          <w:highlight w:val="yellow"/>
        </w:rPr>
        <w:t>(</w:t>
      </w:r>
      <w:r w:rsidR="00F16A4D" w:rsidRPr="00F16A4D">
        <w:rPr>
          <w:i w:val="0"/>
          <w:iCs w:val="0"/>
          <w:highlight w:val="yellow"/>
        </w:rPr>
        <w:t>A EXIGÊNCIA DE GARANTIA, BEM COMO O PRAZO PREVISTO DEVEM SER JUSTIFICADOS NOS AUTOS)</w:t>
      </w:r>
    </w:p>
    <w:p w14:paraId="60EA745D"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63F6E089" w14:textId="4CAE27A3" w:rsidR="00F16A4D" w:rsidRDefault="00F16A4D" w:rsidP="00F16A4D">
      <w:pPr>
        <w:pStyle w:val="Nvel2-Red"/>
        <w:spacing w:afterLines="120" w:after="288" w:line="312" w:lineRule="auto"/>
        <w:ind w:firstLine="709"/>
      </w:pPr>
      <w:r w:rsidRPr="0020168A">
        <w:t>O prazo de garantia contratual dos bens, complementar à garantia legal, é de, no mínimo, __ (____) meses, ou pelo prazo fornecido pelo fabricante, se superior, contado a partir do primeiro dia útil subsequente à data do recebimento definitivo do objeto</w:t>
      </w:r>
    </w:p>
    <w:p w14:paraId="4FFBF4DE" w14:textId="59A32CB4" w:rsidR="00F16A4D" w:rsidRPr="0020168A" w:rsidRDefault="00F16A4D" w:rsidP="00F16A4D">
      <w:pPr>
        <w:pStyle w:val="Nvel2-Red"/>
        <w:spacing w:afterLines="120" w:after="288" w:line="312" w:lineRule="auto"/>
        <w:ind w:firstLine="709"/>
      </w:pPr>
      <w:commentRangeStart w:id="13"/>
      <w:r w:rsidRPr="0020168A">
        <w:lastRenderedPageBreak/>
        <w:t xml:space="preserve">A garantia será prestada com vistas a manter os equipamentos fornecidos em perfeitas condições de uso, sem qualquer ônus ou custo adicional para o Contratante. </w:t>
      </w:r>
    </w:p>
    <w:p w14:paraId="0FEDDA9E" w14:textId="77777777" w:rsidR="00F16A4D" w:rsidRPr="0020168A" w:rsidRDefault="00F16A4D" w:rsidP="00F16A4D">
      <w:pPr>
        <w:pStyle w:val="Nvel2-Red"/>
        <w:spacing w:afterLines="120" w:after="288" w:line="312" w:lineRule="auto"/>
        <w:ind w:firstLine="709"/>
      </w:pPr>
      <w:r w:rsidRPr="0020168A">
        <w:t xml:space="preserve">A garantia abrange a realização da manutenção corretiva dos bens pelo próprio Contratado, ou, se for o caso, por meio de assistência técnica autorizada, de acordo com as normas técnicas específicas. </w:t>
      </w:r>
    </w:p>
    <w:p w14:paraId="32E89D71" w14:textId="77777777" w:rsidR="00F16A4D" w:rsidRPr="0020168A" w:rsidRDefault="00F16A4D" w:rsidP="00F16A4D">
      <w:pPr>
        <w:pStyle w:val="Nvel2-Red"/>
        <w:spacing w:afterLines="120" w:after="288" w:line="312" w:lineRule="auto"/>
        <w:ind w:firstLine="709"/>
      </w:pPr>
      <w:r w:rsidRPr="0020168A">
        <w:t xml:space="preserve">Entende-se por manutenção corretiva aquela destinada a corrigir os defeitos apresentados pelos bens, compreendendo a substituição de peças, a realização de ajustes, reparos e correções necessárias. </w:t>
      </w:r>
    </w:p>
    <w:p w14:paraId="20ECBAD0" w14:textId="77777777" w:rsidR="00F16A4D" w:rsidRPr="0020168A" w:rsidRDefault="00F16A4D" w:rsidP="00F16A4D">
      <w:pPr>
        <w:pStyle w:val="Nvel2-Red"/>
        <w:spacing w:afterLines="120" w:after="288" w:line="312" w:lineRule="auto"/>
        <w:ind w:firstLine="709"/>
      </w:pPr>
      <w:r w:rsidRPr="0020168A">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commentRangeEnd w:id="13"/>
      <w:r w:rsidRPr="0020168A">
        <w:rPr>
          <w:rStyle w:val="Refdecomentrio"/>
          <w:i w:val="0"/>
          <w:iCs w:val="0"/>
          <w:color w:val="auto"/>
        </w:rPr>
        <w:commentReference w:id="13"/>
      </w:r>
    </w:p>
    <w:p w14:paraId="34C79155" w14:textId="77777777" w:rsidR="00F16A4D" w:rsidRPr="0020168A" w:rsidRDefault="00F16A4D" w:rsidP="00F16A4D">
      <w:pPr>
        <w:pStyle w:val="Nvel2-Red"/>
        <w:spacing w:afterLines="120" w:after="288" w:line="312" w:lineRule="auto"/>
        <w:ind w:firstLine="709"/>
      </w:pPr>
      <w:commentRangeStart w:id="14"/>
      <w:r w:rsidRPr="0020168A">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p w14:paraId="671F4690" w14:textId="77777777" w:rsidR="00F16A4D" w:rsidRPr="0020168A" w:rsidRDefault="00F16A4D" w:rsidP="00F16A4D">
      <w:pPr>
        <w:pStyle w:val="Nvel2-Red"/>
        <w:spacing w:afterLines="120" w:after="288" w:line="312" w:lineRule="auto"/>
        <w:ind w:firstLine="709"/>
      </w:pPr>
      <w:r w:rsidRPr="0020168A">
        <w:t xml:space="preserve">O prazo indicado no subitem anterior, durante seu transcurso, poderá ser prorrogado uma única vez, por igual período, mediante solicitação escrita e justificada do Contratado, aceita pelo Contratante. </w:t>
      </w:r>
    </w:p>
    <w:p w14:paraId="35E2F69A" w14:textId="77777777" w:rsidR="00F16A4D" w:rsidRPr="0020168A" w:rsidRDefault="00F16A4D" w:rsidP="00F16A4D">
      <w:pPr>
        <w:pStyle w:val="Nvel2-Red"/>
        <w:spacing w:afterLines="120" w:after="288" w:line="312" w:lineRule="auto"/>
        <w:ind w:firstLine="709"/>
      </w:pPr>
      <w:r w:rsidRPr="0020168A">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F1B4830" w14:textId="77777777" w:rsidR="00F16A4D" w:rsidRPr="0020168A" w:rsidRDefault="00F16A4D" w:rsidP="00F16A4D">
      <w:pPr>
        <w:pStyle w:val="Nvel2-Red"/>
        <w:spacing w:afterLines="120" w:after="288" w:line="312" w:lineRule="auto"/>
        <w:ind w:firstLine="709"/>
      </w:pPr>
      <w:r w:rsidRPr="0020168A">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34AD35E6" w14:textId="77777777" w:rsidR="00F16A4D" w:rsidRPr="0020168A" w:rsidRDefault="00F16A4D" w:rsidP="00F16A4D">
      <w:pPr>
        <w:pStyle w:val="Nvel2-Red"/>
        <w:spacing w:afterLines="120" w:after="288" w:line="312" w:lineRule="auto"/>
        <w:ind w:firstLine="709"/>
      </w:pPr>
      <w:r w:rsidRPr="0020168A">
        <w:t xml:space="preserve">O custo referente ao transporte dos equipamentos cobertos pela garantia será de responsabilidade do Contratado. </w:t>
      </w:r>
    </w:p>
    <w:p w14:paraId="73F997F0" w14:textId="1BF6F3DE" w:rsidR="00F16A4D" w:rsidRPr="0020168A" w:rsidRDefault="00F16A4D" w:rsidP="007B0825">
      <w:pPr>
        <w:pStyle w:val="Nvel2-Red"/>
        <w:spacing w:after="560" w:line="312" w:lineRule="auto"/>
        <w:ind w:firstLine="709"/>
      </w:pPr>
      <w:r w:rsidRPr="0020168A">
        <w:t>A garantia legal ou contratual do objeto tem prazo de vigência próprio e desvinculado daquele fixado no contrato, permitindo eventual aplicação de penalidades em caso de descumprimento de alguma de suas condições, mesmo depois de expirada a vigência contratual</w:t>
      </w:r>
      <w:r w:rsidRPr="00F16A4D">
        <w:t>.</w:t>
      </w:r>
      <w:commentRangeEnd w:id="14"/>
      <w:r w:rsidRPr="00F16A4D">
        <w:rPr>
          <w:rStyle w:val="Refdecomentrio"/>
          <w:i w:val="0"/>
          <w:iCs w:val="0"/>
          <w:color w:val="auto"/>
        </w:rPr>
        <w:commentReference w:id="14"/>
      </w:r>
      <w:r w:rsidRPr="00F16A4D">
        <w:t xml:space="preserve"> </w:t>
      </w:r>
      <w:r w:rsidRPr="00F16A4D">
        <w:rPr>
          <w:highlight w:val="yellow"/>
        </w:rPr>
        <w:t>(</w:t>
      </w:r>
      <w:r w:rsidR="00305616">
        <w:rPr>
          <w:highlight w:val="yellow"/>
        </w:rPr>
        <w:t xml:space="preserve">5.22 a 5.31 </w:t>
      </w:r>
      <w:r w:rsidRPr="00F16A4D">
        <w:rPr>
          <w:bCs/>
          <w:highlight w:val="yellow"/>
        </w:rPr>
        <w:t>SUGERE-SE ESTA REDAÇÃO PARA MATERIAL PERMANENTE.)</w:t>
      </w:r>
    </w:p>
    <w:p w14:paraId="42A93C48" w14:textId="77777777" w:rsidR="00305616" w:rsidRPr="00E24E94" w:rsidRDefault="00305616" w:rsidP="00305616">
      <w:pPr>
        <w:pStyle w:val="Nivel01"/>
        <w:spacing w:before="120" w:afterLines="120" w:after="288" w:line="312" w:lineRule="auto"/>
        <w:rPr>
          <w:color w:val="FF0000"/>
        </w:rPr>
      </w:pPr>
      <w:r w:rsidRPr="00E24E94">
        <w:rPr>
          <w:color w:val="FF0000"/>
        </w:rPr>
        <w:lastRenderedPageBreak/>
        <w:t>MODELO DE GESTÃO DO CONTRATO</w:t>
      </w:r>
    </w:p>
    <w:p w14:paraId="4EDD6989" w14:textId="3D796E2C" w:rsidR="00F85708" w:rsidRPr="007F1EB5" w:rsidRDefault="00903871" w:rsidP="00F85708">
      <w:pPr>
        <w:pStyle w:val="Nivel2"/>
        <w:spacing w:afterLines="120" w:after="288" w:line="312" w:lineRule="auto"/>
        <w:ind w:firstLine="709"/>
        <w:rPr>
          <w:color w:val="FF0000"/>
        </w:rPr>
      </w:pPr>
      <w:r w:rsidRPr="00903871">
        <w:rPr>
          <w:color w:val="FF0000"/>
        </w:rPr>
        <w:t>O prazo de vigência da contratação será de 1 (um) ano, contado da data de assinatura do contrato, na forma dos artigos 105 da Lei n° 14.133, de 2021.</w:t>
      </w:r>
      <w:r w:rsidR="00F85708" w:rsidRPr="00AC3CA3">
        <w:rPr>
          <w:color w:val="FF0000"/>
        </w:rPr>
        <w:t xml:space="preserve"> </w:t>
      </w:r>
      <w:r w:rsidR="00F85708" w:rsidRPr="00AC3CA3">
        <w:rPr>
          <w:color w:val="FF0000"/>
          <w:highlight w:val="yellow"/>
        </w:rPr>
        <w:t xml:space="preserve">(quando </w:t>
      </w:r>
      <w:r w:rsidR="00627987">
        <w:rPr>
          <w:color w:val="FF0000"/>
          <w:highlight w:val="yellow"/>
        </w:rPr>
        <w:t>houver contrato, serviço não pode ser contínuo</w:t>
      </w:r>
      <w:r w:rsidR="00F85708" w:rsidRPr="00AC3CA3">
        <w:rPr>
          <w:color w:val="FF0000"/>
          <w:highlight w:val="yellow"/>
        </w:rPr>
        <w:t>)</w:t>
      </w:r>
      <w:r w:rsidR="00F85708" w:rsidRPr="00AC3CA3">
        <w:rPr>
          <w:color w:val="FF0000"/>
        </w:rPr>
        <w:t>.</w:t>
      </w:r>
      <w:r w:rsidR="00F85708" w:rsidRPr="002F212C">
        <w:t xml:space="preserve"> </w:t>
      </w:r>
    </w:p>
    <w:p w14:paraId="7F305D67" w14:textId="19591EB3" w:rsidR="00305616" w:rsidRPr="00E24E94" w:rsidRDefault="00305616" w:rsidP="00F85708">
      <w:pPr>
        <w:pStyle w:val="Nivel2"/>
        <w:spacing w:afterLines="120" w:after="288" w:line="312" w:lineRule="auto"/>
        <w:ind w:firstLine="709"/>
        <w:rPr>
          <w:color w:val="FF0000"/>
        </w:rPr>
      </w:pPr>
      <w:r w:rsidRPr="00E24E94">
        <w:rPr>
          <w:rFonts w:eastAsia="Arial"/>
          <w:color w:val="FF0000"/>
        </w:rPr>
        <w:t>O contrato deverá ser executado fielmente pelas partes, de acordo com as cláusulas avençadas e as normas da Lei nº 14.133, de 2021, e cada parte responderá pelas consequências de sua inexecução total ou parcial.</w:t>
      </w:r>
    </w:p>
    <w:p w14:paraId="7D7C286F" w14:textId="77777777" w:rsidR="00305616" w:rsidRPr="00E24E94" w:rsidRDefault="00305616" w:rsidP="00305616">
      <w:pPr>
        <w:pStyle w:val="Nivel2"/>
        <w:spacing w:afterLines="120" w:after="288" w:line="312" w:lineRule="auto"/>
        <w:ind w:firstLine="709"/>
        <w:rPr>
          <w:color w:val="FF0000"/>
        </w:rPr>
      </w:pPr>
      <w:r w:rsidRPr="00E24E94">
        <w:rPr>
          <w:color w:val="FF0000"/>
        </w:rPr>
        <w:t>Em caso de impedimento, ordem de paralisação ou suspensão do contrato, o cronograma de execução será prorrogado automaticamente pelo tempo correspondente, anotadas tais circunstâncias mediante simples apostila.</w:t>
      </w:r>
    </w:p>
    <w:p w14:paraId="1F281972" w14:textId="77777777" w:rsidR="00305616" w:rsidRPr="00E24E94" w:rsidRDefault="00305616" w:rsidP="00305616">
      <w:pPr>
        <w:pStyle w:val="Nivel2"/>
        <w:spacing w:afterLines="120" w:after="288" w:line="312" w:lineRule="auto"/>
        <w:ind w:firstLine="709"/>
        <w:rPr>
          <w:color w:val="FF0000"/>
        </w:rPr>
      </w:pPr>
      <w:r w:rsidRPr="00E24E94">
        <w:rPr>
          <w:color w:val="FF0000"/>
        </w:rPr>
        <w:t>As comunicações entre o órgão ou entidade e a contratada devem ser realizadas por escrito sempre que o ato exigir tal formalidade, admitindo-se o uso de mensagem eletrônica para esse fim.</w:t>
      </w:r>
    </w:p>
    <w:p w14:paraId="6064EC46" w14:textId="77777777" w:rsidR="00305616" w:rsidRPr="00E24E94" w:rsidRDefault="00305616" w:rsidP="00305616">
      <w:pPr>
        <w:pStyle w:val="Nivel2"/>
        <w:spacing w:afterLines="120" w:after="288" w:line="312" w:lineRule="auto"/>
        <w:ind w:firstLine="709"/>
        <w:rPr>
          <w:color w:val="FF0000"/>
        </w:rPr>
      </w:pPr>
      <w:r w:rsidRPr="00E24E94">
        <w:rPr>
          <w:color w:val="FF0000"/>
        </w:rPr>
        <w:t>O órgão ou entidade poderá convocar representante da empresa para adoção de providências que devam ser cumpridas de imediato.</w:t>
      </w:r>
    </w:p>
    <w:p w14:paraId="1AC92CAC" w14:textId="77777777" w:rsidR="00305616" w:rsidRPr="00E24E94" w:rsidRDefault="00305616" w:rsidP="00305616">
      <w:pPr>
        <w:pStyle w:val="Nvel2-Red"/>
        <w:spacing w:afterLines="120" w:after="288" w:line="312" w:lineRule="auto"/>
        <w:ind w:firstLine="709"/>
        <w:rPr>
          <w:i w:val="0"/>
        </w:rPr>
      </w:pPr>
      <w:r w:rsidRPr="00E24E94">
        <w:rPr>
          <w:i w:val="0"/>
        </w:rPr>
        <w:t>Após a assinatura do contrato ou instrumento equivalente</w:t>
      </w:r>
      <w:r w:rsidRPr="00E24E94">
        <w:rPr>
          <w:i w:val="0"/>
          <w:strike/>
        </w:rPr>
        <w:t>,</w:t>
      </w:r>
      <w:r w:rsidRPr="00E24E94">
        <w:rPr>
          <w:i w:val="0"/>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C383E6" w14:textId="77777777" w:rsidR="00305616" w:rsidRPr="00E24E94" w:rsidRDefault="00305616" w:rsidP="00305616">
      <w:pPr>
        <w:pStyle w:val="Nivel2"/>
        <w:spacing w:afterLines="120" w:after="288" w:line="312" w:lineRule="auto"/>
        <w:ind w:firstLine="709"/>
        <w:rPr>
          <w:color w:val="FF0000"/>
        </w:rPr>
      </w:pPr>
      <w:commentRangeStart w:id="15"/>
      <w:r w:rsidRPr="00E24E94">
        <w:rPr>
          <w:color w:val="FF0000"/>
        </w:rPr>
        <w:t>A execução do contrato deverá ser acompanhada e fiscalizada pelo(s) fiscal(is) do contrato, ou pelos respectivos substitutos (</w:t>
      </w:r>
      <w:hyperlink r:id="rId21" w:anchor="art117" w:history="1">
        <w:r w:rsidRPr="00E24E94">
          <w:rPr>
            <w:rStyle w:val="Hyperlink"/>
            <w:color w:val="FF0000"/>
          </w:rPr>
          <w:t>Lei nº 14.133, de 2021, art. 117, caput</w:t>
        </w:r>
      </w:hyperlink>
      <w:r w:rsidRPr="00E24E94">
        <w:rPr>
          <w:color w:val="FF0000"/>
        </w:rPr>
        <w:t>).</w:t>
      </w:r>
    </w:p>
    <w:p w14:paraId="11A7D7FD" w14:textId="77777777" w:rsidR="00305616" w:rsidRPr="00E24E94" w:rsidRDefault="00305616" w:rsidP="00305616">
      <w:pPr>
        <w:pStyle w:val="Nivel2"/>
        <w:spacing w:afterLines="120" w:after="288" w:line="312" w:lineRule="auto"/>
        <w:ind w:firstLine="709"/>
        <w:rPr>
          <w:color w:val="FF0000"/>
        </w:rPr>
      </w:pPr>
      <w:r w:rsidRPr="00E24E94">
        <w:rPr>
          <w:color w:val="FF0000"/>
        </w:rPr>
        <w:t>O fiscal técnico do contrato acompanhará a execução do contrato, para que sejam cumpridas todas as condições estabelecidas no contrato, de modo a assegurar os melhores resultados para a Administração. (Decreto nº 11.246, de 2022, art. 22, VI);</w:t>
      </w:r>
    </w:p>
    <w:p w14:paraId="6F15B8AF"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fiscal técnico do contrato anotará no histórico de gerenciamento do contrato todas as ocorrências relacionadas à execução do contrato, com a descrição do que for necessário para a regularização das faltas ou dos defeitos observados. (</w:t>
      </w:r>
      <w:hyperlink r:id="rId22" w:anchor="art117§1" w:history="1">
        <w:r w:rsidRPr="00E24E94">
          <w:rPr>
            <w:rStyle w:val="Hyperlink"/>
            <w:color w:val="FF0000"/>
          </w:rPr>
          <w:t>Lei nº 14.133, de 2021, art. 117, §1º</w:t>
        </w:r>
      </w:hyperlink>
      <w:r w:rsidRPr="00E24E94">
        <w:rPr>
          <w:color w:val="FF0000"/>
        </w:rPr>
        <w:t xml:space="preserve">, e </w:t>
      </w:r>
      <w:hyperlink r:id="rId23" w:anchor="art22" w:history="1">
        <w:r w:rsidRPr="00E24E94">
          <w:rPr>
            <w:rStyle w:val="Hyperlink"/>
            <w:color w:val="FF0000"/>
          </w:rPr>
          <w:t>Decreto nº 11.246, de 2022, art. 22, II);</w:t>
        </w:r>
        <w:commentRangeEnd w:id="15"/>
        <w:r w:rsidRPr="00E24E94">
          <w:rPr>
            <w:rStyle w:val="Hyperlink"/>
            <w:color w:val="FF0000"/>
            <w:sz w:val="16"/>
            <w:szCs w:val="16"/>
          </w:rPr>
          <w:commentReference w:id="15"/>
        </w:r>
      </w:hyperlink>
    </w:p>
    <w:p w14:paraId="2F5AFF1F" w14:textId="77777777" w:rsidR="00305616" w:rsidRPr="00E24E94" w:rsidRDefault="00305616" w:rsidP="00305616">
      <w:pPr>
        <w:pStyle w:val="Nivel3"/>
        <w:spacing w:afterLines="120" w:after="288" w:line="312" w:lineRule="auto"/>
        <w:ind w:left="851" w:firstLine="28"/>
        <w:rPr>
          <w:color w:val="FF0000"/>
        </w:rPr>
      </w:pPr>
      <w:r w:rsidRPr="00E24E94">
        <w:rPr>
          <w:color w:val="FF0000"/>
        </w:rPr>
        <w:t>Identificada qualquer inexatidão ou irregularidade, o fiscal técnico do contrato emitirá notificações para a correção da execução do contrato, determinando prazo para a correção. (</w:t>
      </w:r>
      <w:hyperlink r:id="rId24" w:anchor="art22" w:history="1">
        <w:r w:rsidRPr="00E24E94">
          <w:rPr>
            <w:rStyle w:val="Hyperlink"/>
            <w:color w:val="FF0000"/>
          </w:rPr>
          <w:t>Decreto nº 11.246, de 2022, art. 22, III</w:t>
        </w:r>
      </w:hyperlink>
      <w:r w:rsidRPr="00E24E94">
        <w:rPr>
          <w:color w:val="FF0000"/>
        </w:rPr>
        <w:t xml:space="preserve">); </w:t>
      </w:r>
    </w:p>
    <w:p w14:paraId="50FA1151" w14:textId="77777777" w:rsidR="00305616" w:rsidRPr="00E24E94" w:rsidRDefault="00305616" w:rsidP="00305616">
      <w:pPr>
        <w:pStyle w:val="Nivel3"/>
        <w:spacing w:afterLines="120" w:after="288" w:line="312" w:lineRule="auto"/>
        <w:ind w:left="851" w:firstLine="28"/>
        <w:rPr>
          <w:color w:val="FF0000"/>
        </w:rPr>
      </w:pPr>
      <w:r w:rsidRPr="00E24E94">
        <w:rPr>
          <w:color w:val="FF0000"/>
        </w:rPr>
        <w:lastRenderedPageBreak/>
        <w:t>O fiscal técnico do contrato informará ao gestor do contato, em tempo hábil, a situação que demandar decisão ou adoção de medidas que ultrapassem sua competência, para que adote as medidas necessárias e saneadoras, se for o caso. (</w:t>
      </w:r>
      <w:hyperlink r:id="rId25" w:anchor="art22" w:history="1">
        <w:r w:rsidRPr="00E24E94">
          <w:rPr>
            <w:rStyle w:val="Hyperlink"/>
            <w:color w:val="FF0000"/>
          </w:rPr>
          <w:t>Decreto nº 11.246, de 2022, art. 22, IV</w:t>
        </w:r>
      </w:hyperlink>
      <w:r w:rsidRPr="00E24E94">
        <w:rPr>
          <w:color w:val="FF0000"/>
        </w:rPr>
        <w:t>).</w:t>
      </w:r>
    </w:p>
    <w:p w14:paraId="24772E17" w14:textId="77777777" w:rsidR="00305616" w:rsidRPr="00E24E94" w:rsidRDefault="00305616" w:rsidP="00305616">
      <w:pPr>
        <w:pStyle w:val="Nivel3"/>
        <w:spacing w:afterLines="120" w:after="288" w:line="312" w:lineRule="auto"/>
        <w:ind w:left="851" w:firstLine="28"/>
        <w:rPr>
          <w:color w:val="FF0000"/>
        </w:rPr>
      </w:pPr>
      <w:r w:rsidRPr="00E24E94">
        <w:rPr>
          <w:color w:val="FF0000"/>
        </w:rPr>
        <w:t>No caso de ocorrências que possam inviabilizar a execução do contrato nas datas aprazadas, o fiscal técnico do contrato comunicará o fato imediatamente ao gestor do contrato. (</w:t>
      </w:r>
      <w:hyperlink r:id="rId26" w:anchor="art22" w:history="1">
        <w:r w:rsidRPr="00E24E94">
          <w:rPr>
            <w:rStyle w:val="Hyperlink"/>
            <w:color w:val="FF0000"/>
          </w:rPr>
          <w:t>Decreto nº 11.246, de 2022, art. 22, V</w:t>
        </w:r>
      </w:hyperlink>
      <w:r w:rsidRPr="00E24E94">
        <w:rPr>
          <w:color w:val="FF0000"/>
        </w:rPr>
        <w:t>).</w:t>
      </w:r>
    </w:p>
    <w:p w14:paraId="0B2FDDC8" w14:textId="77777777" w:rsidR="00305616" w:rsidRPr="00E24E94" w:rsidRDefault="00305616" w:rsidP="00305616">
      <w:pPr>
        <w:pStyle w:val="Nivel3"/>
        <w:spacing w:afterLines="120" w:after="288" w:line="312" w:lineRule="auto"/>
        <w:ind w:left="851" w:firstLine="28"/>
        <w:rPr>
          <w:color w:val="FF0000"/>
        </w:rPr>
      </w:pPr>
      <w:r w:rsidRPr="00E24E94">
        <w:rPr>
          <w:color w:val="FF0000"/>
        </w:rPr>
        <w:t xml:space="preserve">O fiscal técnico do contrato comunicar ao gestor do contrato, em tempo hábil, o término do contrato sob sua responsabilidade, com vistas à renovação tempestiva ou à prorrogação contratual </w:t>
      </w:r>
      <w:hyperlink r:id="rId27" w:anchor="art22" w:history="1">
        <w:r w:rsidRPr="00E24E94">
          <w:rPr>
            <w:rStyle w:val="Hyperlink"/>
            <w:color w:val="FF0000"/>
          </w:rPr>
          <w:t>(Decreto nº 11.246, de 2022, art. 22, VII</w:t>
        </w:r>
      </w:hyperlink>
      <w:r w:rsidRPr="00E24E94">
        <w:rPr>
          <w:color w:val="FF0000"/>
        </w:rPr>
        <w:t>).</w:t>
      </w:r>
    </w:p>
    <w:p w14:paraId="465C08B0" w14:textId="77777777" w:rsidR="00305616" w:rsidRPr="00E24E94" w:rsidRDefault="00305616" w:rsidP="00305616">
      <w:pPr>
        <w:pStyle w:val="Nivel2"/>
        <w:spacing w:afterLines="120" w:after="288" w:line="312" w:lineRule="auto"/>
        <w:ind w:firstLine="709"/>
        <w:rPr>
          <w:color w:val="FF0000"/>
        </w:rPr>
      </w:pPr>
      <w:r w:rsidRPr="00E24E94">
        <w:rPr>
          <w:color w:val="FF0000"/>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8" w:anchor="art23" w:history="1">
        <w:r w:rsidRPr="00E24E94">
          <w:rPr>
            <w:rStyle w:val="Hyperlink"/>
            <w:color w:val="FF0000"/>
          </w:rPr>
          <w:t>Art. 23, I e II, do Decreto nº 11.246, de 2022</w:t>
        </w:r>
      </w:hyperlink>
      <w:r w:rsidRPr="00E24E94">
        <w:rPr>
          <w:color w:val="FF0000"/>
        </w:rPr>
        <w:t>).</w:t>
      </w:r>
    </w:p>
    <w:p w14:paraId="53C62945" w14:textId="77777777" w:rsidR="00305616" w:rsidRPr="00E24E94" w:rsidRDefault="00305616" w:rsidP="00305616">
      <w:pPr>
        <w:pStyle w:val="Nivel3"/>
        <w:spacing w:afterLines="120" w:after="288" w:line="312" w:lineRule="auto"/>
        <w:ind w:left="851" w:firstLine="28"/>
        <w:rPr>
          <w:color w:val="FF0000"/>
        </w:rPr>
      </w:pPr>
      <w:r w:rsidRPr="00E24E94">
        <w:rPr>
          <w:color w:val="FF0000"/>
        </w:rPr>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29" w:anchor="art23" w:history="1">
        <w:r w:rsidRPr="00E24E94">
          <w:rPr>
            <w:rStyle w:val="Hyperlink"/>
            <w:color w:val="FF0000"/>
          </w:rPr>
          <w:t>Decreto nº 11.246, de 2022, art. 23, IV</w:t>
        </w:r>
      </w:hyperlink>
      <w:r w:rsidRPr="00E24E94">
        <w:rPr>
          <w:color w:val="FF0000"/>
        </w:rPr>
        <w:t>).</w:t>
      </w:r>
    </w:p>
    <w:p w14:paraId="742A1408" w14:textId="77777777" w:rsidR="00305616" w:rsidRPr="00E24E94" w:rsidRDefault="00305616" w:rsidP="00305616">
      <w:pPr>
        <w:pStyle w:val="Nivel2"/>
        <w:spacing w:afterLines="120" w:after="288" w:line="312" w:lineRule="auto"/>
        <w:ind w:firstLine="709"/>
        <w:rPr>
          <w:color w:val="FF0000"/>
        </w:rPr>
      </w:pPr>
      <w:r w:rsidRPr="00E24E94">
        <w:rPr>
          <w:color w:val="FF000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30" w:anchor="art21" w:history="1">
        <w:r w:rsidRPr="00E24E94">
          <w:rPr>
            <w:rStyle w:val="Hyperlink"/>
            <w:color w:val="FF0000"/>
          </w:rPr>
          <w:t>Decreto nº 11.246, de 2022, art. 21, IV</w:t>
        </w:r>
      </w:hyperlink>
      <w:r w:rsidRPr="00E24E94">
        <w:rPr>
          <w:color w:val="FF0000"/>
        </w:rPr>
        <w:t>).</w:t>
      </w:r>
    </w:p>
    <w:p w14:paraId="0D4F5A31"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1" w:anchor="art21" w:history="1">
        <w:r w:rsidRPr="00E24E94">
          <w:rPr>
            <w:rStyle w:val="Hyperlink"/>
            <w:color w:val="FF0000"/>
          </w:rPr>
          <w:t>Decreto nº 11.246, de 2022, art. 21, III</w:t>
        </w:r>
      </w:hyperlink>
      <w:r w:rsidRPr="00E24E94">
        <w:rPr>
          <w:color w:val="FF0000"/>
        </w:rPr>
        <w:t>).</w:t>
      </w:r>
    </w:p>
    <w:p w14:paraId="3843B0D7"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2" w:anchor="art21" w:history="1">
        <w:r w:rsidRPr="00E24E94">
          <w:rPr>
            <w:rStyle w:val="Hyperlink"/>
            <w:color w:val="FF0000"/>
          </w:rPr>
          <w:t>Decreto nº 11.246, de 2022, art. 21, II</w:t>
        </w:r>
      </w:hyperlink>
      <w:r w:rsidRPr="00E24E94">
        <w:rPr>
          <w:color w:val="FF0000"/>
        </w:rPr>
        <w:t>).</w:t>
      </w:r>
    </w:p>
    <w:p w14:paraId="17E3F3F0" w14:textId="77777777" w:rsidR="00305616" w:rsidRPr="00E24E94" w:rsidRDefault="00305616" w:rsidP="00305616">
      <w:pPr>
        <w:pStyle w:val="Nivel3"/>
        <w:spacing w:afterLines="120" w:after="288" w:line="312" w:lineRule="auto"/>
        <w:ind w:left="851" w:firstLine="28"/>
        <w:rPr>
          <w:color w:val="FF0000"/>
        </w:rPr>
      </w:pPr>
      <w:r w:rsidRPr="00E24E94">
        <w:rPr>
          <w:color w:val="FF0000"/>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3" w:anchor="art21" w:history="1">
        <w:r w:rsidRPr="00E24E94">
          <w:rPr>
            <w:rStyle w:val="Hyperlink"/>
            <w:color w:val="FF0000"/>
          </w:rPr>
          <w:t>Decreto nº 11.246, de 2022, art. 21, VIII</w:t>
        </w:r>
      </w:hyperlink>
      <w:r w:rsidRPr="00E24E94">
        <w:rPr>
          <w:color w:val="FF0000"/>
        </w:rPr>
        <w:t>).</w:t>
      </w:r>
    </w:p>
    <w:p w14:paraId="1F11EAC6" w14:textId="77777777" w:rsidR="00305616" w:rsidRPr="00E24E94" w:rsidRDefault="00305616" w:rsidP="00305616">
      <w:pPr>
        <w:pStyle w:val="Nivel3"/>
        <w:keepNext/>
        <w:keepLines/>
        <w:spacing w:afterLines="120" w:after="288" w:line="312" w:lineRule="auto"/>
        <w:ind w:left="851" w:firstLine="28"/>
        <w:rPr>
          <w:color w:val="FF0000"/>
        </w:rPr>
      </w:pPr>
      <w:r w:rsidRPr="00E24E94">
        <w:rPr>
          <w:color w:val="FF0000"/>
        </w:rPr>
        <w:lastRenderedPageBreak/>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34" w:anchor="art21" w:history="1">
        <w:r w:rsidRPr="00E24E94">
          <w:rPr>
            <w:rStyle w:val="Hyperlink"/>
            <w:color w:val="FF0000"/>
          </w:rPr>
          <w:t>Decreto nº 11.246, de 2022, art. 21, X</w:t>
        </w:r>
      </w:hyperlink>
      <w:r w:rsidRPr="00E24E94">
        <w:rPr>
          <w:color w:val="FF0000"/>
        </w:rPr>
        <w:t>).</w:t>
      </w:r>
    </w:p>
    <w:p w14:paraId="0D686455" w14:textId="77777777" w:rsidR="00305616" w:rsidRPr="00E24E94" w:rsidRDefault="00305616" w:rsidP="00305616">
      <w:pPr>
        <w:pStyle w:val="Nivel2"/>
        <w:keepNext/>
        <w:keepLines/>
        <w:spacing w:afterLines="120" w:after="288" w:line="312" w:lineRule="auto"/>
        <w:ind w:firstLine="709"/>
        <w:rPr>
          <w:color w:val="FF0000"/>
        </w:rPr>
      </w:pPr>
      <w:r w:rsidRPr="00E24E94">
        <w:rPr>
          <w:color w:val="FF0000"/>
        </w:rPr>
        <w:t>O fiscal administrativo do contrato comunicará ao gestor do contrato, em tempo hábil, o término do contrato sob sua responsabilidade, com vistas à tempestiva renovação ou prorrogação contratual. (</w:t>
      </w:r>
      <w:hyperlink r:id="rId35" w:anchor="art22" w:history="1">
        <w:r w:rsidRPr="00E24E94">
          <w:rPr>
            <w:rStyle w:val="Hyperlink"/>
            <w:color w:val="FF0000"/>
          </w:rPr>
          <w:t>Decreto nº 11.246, de 2022, art. 22, VII</w:t>
        </w:r>
      </w:hyperlink>
      <w:r w:rsidRPr="00E24E94">
        <w:rPr>
          <w:color w:val="FF0000"/>
        </w:rPr>
        <w:t>).</w:t>
      </w:r>
    </w:p>
    <w:p w14:paraId="78DDBF68" w14:textId="77777777" w:rsidR="00305616" w:rsidRPr="00E24E94" w:rsidRDefault="00305616" w:rsidP="00305616">
      <w:pPr>
        <w:pStyle w:val="Nivel2"/>
        <w:keepNext/>
        <w:keepLines/>
        <w:spacing w:afterLines="120" w:after="288" w:line="312" w:lineRule="auto"/>
        <w:ind w:firstLine="709"/>
        <w:rPr>
          <w:color w:val="FF0000"/>
        </w:rPr>
      </w:pPr>
      <w:r w:rsidRPr="00E24E94">
        <w:rPr>
          <w:color w:val="FF0000"/>
        </w:rPr>
        <w:t>O gestor do contrato deverá elaborará relatório final com informações sobre a consecução dos objetivos que tenham justificado a contratação e eventuais condutas a serem adotadas para o aprimoramento das atividades da Administração. (</w:t>
      </w:r>
      <w:hyperlink r:id="rId36" w:anchor="art21" w:history="1">
        <w:r w:rsidRPr="00E24E94">
          <w:rPr>
            <w:rStyle w:val="Hyperlink"/>
            <w:color w:val="FF0000"/>
          </w:rPr>
          <w:t>Decreto nº 11.246, de 2022, art. 21, VI</w:t>
        </w:r>
      </w:hyperlink>
      <w:r w:rsidRPr="00E24E94">
        <w:rPr>
          <w:color w:val="FF0000"/>
        </w:rPr>
        <w:t>).</w:t>
      </w:r>
    </w:p>
    <w:p w14:paraId="6E04F143" w14:textId="77777777" w:rsidR="00305616" w:rsidRPr="0020168A" w:rsidRDefault="00305616" w:rsidP="00305616">
      <w:pPr>
        <w:pStyle w:val="Nvel2-Red"/>
        <w:keepNext/>
        <w:keepLines/>
        <w:spacing w:afterLines="120" w:after="288" w:line="312" w:lineRule="auto"/>
        <w:ind w:firstLine="709"/>
      </w:pPr>
      <w:r w:rsidRPr="0020168A">
        <w:t>Além do disposto acima, a fiscalização contratual obedecerá às seguintes rotinas:</w:t>
      </w:r>
    </w:p>
    <w:p w14:paraId="4EA89A8A" w14:textId="77777777" w:rsidR="00305616" w:rsidRPr="0020168A" w:rsidRDefault="00305616" w:rsidP="00305616">
      <w:pPr>
        <w:pStyle w:val="Nvel3-R"/>
        <w:keepNext/>
        <w:keepLines/>
        <w:spacing w:afterLines="120" w:after="288" w:line="312" w:lineRule="auto"/>
        <w:ind w:left="170" w:firstLine="709"/>
      </w:pPr>
      <w:r w:rsidRPr="0020168A">
        <w:t>(...)</w:t>
      </w:r>
    </w:p>
    <w:p w14:paraId="353D7C12" w14:textId="77777777" w:rsidR="00305616" w:rsidRDefault="00305616" w:rsidP="00305616">
      <w:pPr>
        <w:pStyle w:val="Nvel3-R"/>
        <w:keepNext/>
        <w:keepLines/>
        <w:spacing w:afterLines="120" w:after="288" w:line="312" w:lineRule="auto"/>
        <w:ind w:left="170" w:firstLine="709"/>
      </w:pPr>
      <w:r w:rsidRPr="0020168A">
        <w:t>(...)</w:t>
      </w:r>
    </w:p>
    <w:p w14:paraId="12CD9383" w14:textId="77777777" w:rsidR="00305616" w:rsidRPr="005A4279" w:rsidRDefault="00305616" w:rsidP="00305616">
      <w:pPr>
        <w:pStyle w:val="Nvel3-R"/>
        <w:keepNext/>
        <w:keepLines/>
        <w:numPr>
          <w:ilvl w:val="0"/>
          <w:numId w:val="0"/>
        </w:numPr>
        <w:spacing w:after="560" w:line="312" w:lineRule="auto"/>
        <w:ind w:left="879"/>
        <w:rPr>
          <w:i w:val="0"/>
        </w:rPr>
      </w:pPr>
      <w:r w:rsidRPr="005A4279">
        <w:rPr>
          <w:i w:val="0"/>
          <w:highlight w:val="yellow"/>
        </w:rPr>
        <w:t>OBS: (INCLUIR TODAS OS ITENS SE HOUVER CONTRATO)</w:t>
      </w:r>
    </w:p>
    <w:p w14:paraId="5847B691" w14:textId="00CD7728" w:rsidR="006D5FA5" w:rsidRPr="0020168A" w:rsidRDefault="006D5FA5" w:rsidP="003878C9">
      <w:pPr>
        <w:pStyle w:val="Nivel01"/>
        <w:spacing w:before="120" w:afterLines="120" w:after="288" w:line="312" w:lineRule="auto"/>
      </w:pPr>
      <w:r w:rsidRPr="0020168A">
        <w:t>CRITÉRIOS DE PAGAMENTO</w:t>
      </w:r>
    </w:p>
    <w:p w14:paraId="52137DE9" w14:textId="0EB12F99" w:rsidR="009D76FA" w:rsidRPr="0020168A" w:rsidRDefault="006D5FA5" w:rsidP="00013040">
      <w:pPr>
        <w:pStyle w:val="Nvel1-SemNum"/>
        <w:spacing w:before="120" w:afterLines="120" w:after="288" w:line="312" w:lineRule="auto"/>
        <w:rPr>
          <w:color w:val="auto"/>
          <w:lang w:eastAsia="en-US"/>
        </w:rPr>
      </w:pPr>
      <w:r w:rsidRPr="0020168A">
        <w:rPr>
          <w:color w:val="auto"/>
          <w:lang w:eastAsia="en-US"/>
        </w:rPr>
        <w:t>Liquidaçã</w:t>
      </w:r>
      <w:r w:rsidR="004A5319" w:rsidRPr="0020168A">
        <w:rPr>
          <w:color w:val="auto"/>
          <w:lang w:eastAsia="en-US"/>
        </w:rPr>
        <w:t>o</w:t>
      </w:r>
    </w:p>
    <w:p w14:paraId="423A2D43" w14:textId="0E5D2DFE" w:rsidR="006D5FA5" w:rsidRPr="0020168A" w:rsidRDefault="006D5FA5" w:rsidP="00013040">
      <w:pPr>
        <w:pStyle w:val="Nivel2"/>
        <w:spacing w:afterLines="120" w:after="288" w:line="312" w:lineRule="auto"/>
        <w:ind w:firstLine="709"/>
        <w:rPr>
          <w:lang w:eastAsia="en-US"/>
        </w:rPr>
      </w:pPr>
      <w:r w:rsidRPr="0020168A">
        <w:rPr>
          <w:lang w:eastAsia="en-US"/>
        </w:rPr>
        <w:t xml:space="preserve">Recebida a Nota Fiscal ou documento de cobrança equivalente, correrá o prazo de </w:t>
      </w:r>
      <w:r w:rsidR="00ED7716">
        <w:rPr>
          <w:lang w:eastAsia="en-US"/>
        </w:rPr>
        <w:t>10 (</w:t>
      </w:r>
      <w:r w:rsidRPr="0020168A">
        <w:rPr>
          <w:lang w:eastAsia="en-US"/>
        </w:rPr>
        <w:t>dez</w:t>
      </w:r>
      <w:r w:rsidR="00ED7716">
        <w:rPr>
          <w:lang w:eastAsia="en-US"/>
        </w:rPr>
        <w:t>)</w:t>
      </w:r>
      <w:r w:rsidRPr="0020168A">
        <w:rPr>
          <w:lang w:eastAsia="en-US"/>
        </w:rPr>
        <w:t xml:space="preserve"> dias úteis para fins de liquidação, na forma desta seção, prorrogáveis por igual período, nos termos do </w:t>
      </w:r>
      <w:hyperlink r:id="rId37" w:anchor="art7§2" w:history="1">
        <w:r w:rsidRPr="0020168A">
          <w:rPr>
            <w:rStyle w:val="Hyperlink"/>
            <w:lang w:eastAsia="en-US"/>
          </w:rPr>
          <w:t>art. 7º, §2º da Instrução Normativa SEGES/ME nº 77/2022</w:t>
        </w:r>
      </w:hyperlink>
      <w:r w:rsidRPr="0020168A">
        <w:rPr>
          <w:lang w:eastAsia="en-US"/>
        </w:rPr>
        <w:t>.</w:t>
      </w:r>
    </w:p>
    <w:p w14:paraId="4CE732C3" w14:textId="1348DC88" w:rsidR="006D5FA5" w:rsidRPr="0020168A" w:rsidRDefault="006D5FA5" w:rsidP="00ED7716">
      <w:pPr>
        <w:pStyle w:val="Nivel3"/>
        <w:tabs>
          <w:tab w:val="left" w:pos="1418"/>
        </w:tabs>
        <w:spacing w:afterLines="120" w:after="288" w:line="312" w:lineRule="auto"/>
        <w:ind w:left="1276"/>
      </w:pPr>
      <w:r w:rsidRPr="0020168A">
        <w:t xml:space="preserve">O prazo de que trata o item anterior será reduzido à metade, mantendo-se a possibilidade de prorrogação, no caso de contratações decorrentes de despesas cujos valores não ultrapassem o limite de que trata o </w:t>
      </w:r>
      <w:hyperlink r:id="rId38" w:anchor="art75" w:history="1">
        <w:r w:rsidRPr="0020168A">
          <w:rPr>
            <w:rStyle w:val="Hyperlink"/>
          </w:rPr>
          <w:t>inciso II do art. 75 da Lei nº 14.133, de 2021</w:t>
        </w:r>
      </w:hyperlink>
      <w:r w:rsidRPr="0020168A">
        <w:t>.</w:t>
      </w:r>
    </w:p>
    <w:p w14:paraId="5C93515C"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14:paraId="1AA50D31"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o prazo de validade;</w:t>
      </w:r>
    </w:p>
    <w:p w14:paraId="48F7D150"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a data da emissão; </w:t>
      </w:r>
    </w:p>
    <w:p w14:paraId="6625D2F6"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os dados do contrato e do órgão contratante; </w:t>
      </w:r>
    </w:p>
    <w:p w14:paraId="541B0C98"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período respectivo de execução do contrato; </w:t>
      </w:r>
    </w:p>
    <w:p w14:paraId="2CBF0C45"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t xml:space="preserve">o valor a pagar; e </w:t>
      </w:r>
    </w:p>
    <w:p w14:paraId="38467FDE" w14:textId="77777777" w:rsidR="006D5FA5" w:rsidRPr="0020168A" w:rsidRDefault="006D5FA5" w:rsidP="003878C9">
      <w:pPr>
        <w:numPr>
          <w:ilvl w:val="0"/>
          <w:numId w:val="27"/>
        </w:numPr>
        <w:suppressAutoHyphens/>
        <w:spacing w:before="120" w:afterLines="120" w:after="288" w:line="312" w:lineRule="auto"/>
        <w:ind w:left="851" w:firstLine="0"/>
        <w:contextualSpacing/>
        <w:jc w:val="both"/>
        <w:rPr>
          <w:rFonts w:ascii="Arial" w:eastAsia="Calibri" w:hAnsi="Arial" w:cs="Arial"/>
          <w:color w:val="000000"/>
          <w:sz w:val="20"/>
          <w:szCs w:val="20"/>
          <w:lang w:eastAsia="en-US"/>
        </w:rPr>
      </w:pPr>
      <w:r w:rsidRPr="0020168A">
        <w:rPr>
          <w:rFonts w:ascii="Arial" w:eastAsia="Calibri" w:hAnsi="Arial" w:cs="Arial"/>
          <w:color w:val="000000"/>
          <w:sz w:val="20"/>
          <w:szCs w:val="20"/>
          <w:lang w:eastAsia="en-US"/>
        </w:rPr>
        <w:lastRenderedPageBreak/>
        <w:t>eventual destaque do valor de retenções tributárias cabíveis.</w:t>
      </w:r>
    </w:p>
    <w:p w14:paraId="3F73C842" w14:textId="3AAE0860" w:rsidR="001F04FD" w:rsidRPr="001F04FD" w:rsidRDefault="001F04FD" w:rsidP="00825882">
      <w:pPr>
        <w:pStyle w:val="Nivel2"/>
        <w:spacing w:afterLines="120" w:after="288" w:line="312" w:lineRule="auto"/>
        <w:ind w:firstLine="709"/>
        <w:rPr>
          <w:lang w:eastAsia="en-US"/>
        </w:rPr>
      </w:pPr>
      <w:r w:rsidRPr="001F04FD">
        <w:rPr>
          <w:iCs/>
          <w:lang w:eastAsia="en-US"/>
        </w:rPr>
        <w:t>O documento Fiscal terá que ser emitido obrigatoriamente com o número de inscrição no CNPJ apresentado para a Habilitação, não se admitindo documento Fiscal emitido com outro CNPJ, mesmo aqueles de filiais ou matriz</w:t>
      </w:r>
      <w:r>
        <w:rPr>
          <w:iCs/>
          <w:lang w:eastAsia="en-US"/>
        </w:rPr>
        <w:t>;</w:t>
      </w:r>
    </w:p>
    <w:p w14:paraId="03A44876" w14:textId="4C645092" w:rsidR="006D5FA5" w:rsidRDefault="006D5FA5" w:rsidP="00825882">
      <w:pPr>
        <w:pStyle w:val="Nivel2"/>
        <w:spacing w:afterLines="120" w:after="288" w:line="312" w:lineRule="auto"/>
        <w:ind w:firstLine="709"/>
        <w:rPr>
          <w:lang w:eastAsia="en-US"/>
        </w:rPr>
      </w:pPr>
      <w:r w:rsidRPr="0020168A">
        <w:rPr>
          <w:rFonts w:eastAsia="Calibri"/>
          <w:lang w:eastAsia="en-US"/>
        </w:rPr>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14:paraId="507C7E0E" w14:textId="2ED0F329" w:rsidR="006D5FA5" w:rsidRPr="0020168A" w:rsidRDefault="006D5FA5" w:rsidP="00825882">
      <w:pPr>
        <w:pStyle w:val="Nivel2"/>
        <w:spacing w:afterLines="120" w:after="288"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39" w:anchor="art68" w:history="1">
        <w:r w:rsidRPr="0020168A">
          <w:rPr>
            <w:rStyle w:val="Hyperlink"/>
            <w:lang w:eastAsia="en-US"/>
          </w:rPr>
          <w:t xml:space="preserve">art. 68 da Lei nº 14.133, de 2021.  </w:t>
        </w:r>
      </w:hyperlink>
      <w:r w:rsidRPr="0020168A">
        <w:rPr>
          <w:lang w:eastAsia="en-US"/>
        </w:rPr>
        <w:t xml:space="preserve"> </w:t>
      </w:r>
    </w:p>
    <w:p w14:paraId="52FCB8D9" w14:textId="77777777" w:rsidR="006D5FA5" w:rsidRPr="0020168A" w:rsidRDefault="006D5FA5" w:rsidP="00825882">
      <w:pPr>
        <w:pStyle w:val="Nivel2"/>
        <w:spacing w:afterLines="120" w:after="288" w:line="312" w:lineRule="auto"/>
        <w:ind w:firstLine="709"/>
        <w:rPr>
          <w:lang w:eastAsia="en-US"/>
        </w:rPr>
      </w:pPr>
      <w:r w:rsidRPr="0020168A">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444C4DE6" w14:textId="77777777" w:rsidR="006D5FA5" w:rsidRPr="0020168A" w:rsidRDefault="006D5FA5" w:rsidP="00825882">
      <w:pPr>
        <w:pStyle w:val="Nivel2"/>
        <w:spacing w:afterLines="120" w:after="288" w:line="312" w:lineRule="auto"/>
        <w:ind w:firstLine="709"/>
        <w:rPr>
          <w:lang w:eastAsia="en-US"/>
        </w:rPr>
      </w:pPr>
      <w:r w:rsidRPr="0020168A">
        <w:rPr>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A0B006" w14:textId="77777777" w:rsidR="006D5FA5" w:rsidRPr="0020168A" w:rsidRDefault="006D5FA5" w:rsidP="00825882">
      <w:pPr>
        <w:pStyle w:val="Nivel2"/>
        <w:spacing w:afterLines="120" w:after="288"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69049EB7" w:rsidR="006D5FA5" w:rsidRDefault="006D5FA5" w:rsidP="00825882">
      <w:pPr>
        <w:pStyle w:val="Nivel2"/>
        <w:spacing w:afterLines="120" w:after="288" w:line="312" w:lineRule="auto"/>
        <w:ind w:firstLine="709"/>
        <w:rPr>
          <w:lang w:eastAsia="en-US"/>
        </w:rPr>
      </w:pPr>
      <w:r w:rsidRPr="0020168A">
        <w:rPr>
          <w:lang w:eastAsia="en-US"/>
        </w:rPr>
        <w:t>Havendo a efetiva execução do objeto, os pagamentos serão realizados normalmente, até que se decida pela rescisão do contrato, caso o contratado não regulari</w:t>
      </w:r>
      <w:r w:rsidR="001F04FD">
        <w:rPr>
          <w:lang w:eastAsia="en-US"/>
        </w:rPr>
        <w:t>ze sua situação junto ao SICAF;</w:t>
      </w:r>
      <w:r w:rsidRPr="0020168A">
        <w:rPr>
          <w:lang w:eastAsia="en-US"/>
        </w:rPr>
        <w:t xml:space="preserve"> </w:t>
      </w:r>
    </w:p>
    <w:p w14:paraId="5ED0F182"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Prazo de pagamento</w:t>
      </w:r>
    </w:p>
    <w:p w14:paraId="10CDE73D" w14:textId="753B06B2" w:rsidR="006D5FA5" w:rsidRPr="0020168A" w:rsidRDefault="006D5FA5" w:rsidP="00825882">
      <w:pPr>
        <w:pStyle w:val="Nivel2"/>
        <w:spacing w:afterLines="120" w:after="288" w:line="312" w:lineRule="auto"/>
        <w:ind w:firstLine="709"/>
      </w:pPr>
      <w:r w:rsidRPr="0020168A">
        <w:t xml:space="preserve">O pagamento será efetuado no prazo de até 10 (dez) dias úteis contados da finalização da liquidação da despesa, conforme seção anterior, nos termos da </w:t>
      </w:r>
      <w:hyperlink r:id="rId40" w:history="1">
        <w:r w:rsidRPr="0020168A">
          <w:rPr>
            <w:rStyle w:val="Hyperlink"/>
          </w:rPr>
          <w:t>Instrução Normativa SEGES/ME nº 77, de 2022</w:t>
        </w:r>
      </w:hyperlink>
      <w:r w:rsidRPr="0020168A">
        <w:t>.</w:t>
      </w:r>
    </w:p>
    <w:p w14:paraId="462CCEED" w14:textId="4C2FE160" w:rsidR="006D5FA5" w:rsidRPr="00F05DE8" w:rsidRDefault="006D5FA5" w:rsidP="00825882">
      <w:pPr>
        <w:pStyle w:val="Nivel2"/>
        <w:spacing w:afterLines="120" w:after="288" w:line="312" w:lineRule="auto"/>
        <w:ind w:firstLine="709"/>
        <w:rPr>
          <w:lang w:eastAsia="en-US"/>
        </w:rPr>
      </w:pPr>
      <w:commentRangeStart w:id="16"/>
      <w:r w:rsidRPr="00F05DE8">
        <w:rPr>
          <w:lang w:eastAsia="en-US"/>
        </w:rPr>
        <w:lastRenderedPageBreak/>
        <w:t xml:space="preserve">No caso de atraso pelo Contratante, os valores devidos ao contratado serão atualizados monetariamente entre o termo final do prazo de pagamento até a data de sua efetiva realização, mediante aplicação do índice </w:t>
      </w:r>
      <w:r w:rsidR="00F05DE8" w:rsidRPr="00F05DE8">
        <w:rPr>
          <w:iCs/>
          <w:color w:val="000000" w:themeColor="text1"/>
          <w:lang w:eastAsia="en-US"/>
        </w:rPr>
        <w:t>INPC</w:t>
      </w:r>
      <w:r w:rsidRPr="00F05DE8">
        <w:rPr>
          <w:lang w:eastAsia="en-US"/>
        </w:rPr>
        <w:t xml:space="preserve"> de correção monetária.</w:t>
      </w:r>
      <w:commentRangeEnd w:id="16"/>
      <w:r w:rsidR="00AF57C6" w:rsidRPr="00F05DE8">
        <w:rPr>
          <w:rStyle w:val="Refdecomentrio"/>
          <w:color w:val="auto"/>
        </w:rPr>
        <w:commentReference w:id="16"/>
      </w:r>
    </w:p>
    <w:p w14:paraId="610D06F8" w14:textId="77777777" w:rsidR="001F04FD" w:rsidRPr="001F04FD" w:rsidRDefault="001F04FD" w:rsidP="001F04FD">
      <w:pPr>
        <w:pStyle w:val="Nivel2"/>
        <w:spacing w:afterLines="120" w:after="288" w:line="312" w:lineRule="auto"/>
        <w:ind w:firstLine="709"/>
        <w:rPr>
          <w:lang w:eastAsia="en-US"/>
        </w:rPr>
      </w:pPr>
      <w:r w:rsidRPr="001F04FD">
        <w:rPr>
          <w:iCs/>
          <w:lang w:eastAsia="en-US"/>
        </w:rPr>
        <w:t>Poderá ser deduzido do documento Fiscal o valor de multa aplicada</w:t>
      </w:r>
      <w:r>
        <w:rPr>
          <w:iCs/>
          <w:lang w:eastAsia="en-US"/>
        </w:rPr>
        <w:t>;</w:t>
      </w:r>
    </w:p>
    <w:p w14:paraId="5AD53180" w14:textId="009D108B" w:rsidR="001F04FD" w:rsidRPr="0020168A" w:rsidRDefault="001F04FD" w:rsidP="001F04FD">
      <w:pPr>
        <w:pStyle w:val="Nivel2"/>
        <w:spacing w:afterLines="120" w:after="288" w:line="312" w:lineRule="auto"/>
        <w:ind w:firstLine="709"/>
        <w:rPr>
          <w:lang w:eastAsia="en-US"/>
        </w:rPr>
      </w:pPr>
      <w:r w:rsidRPr="001F04FD">
        <w:rPr>
          <w:iCs/>
          <w:lang w:eastAsia="en-US"/>
        </w:rPr>
        <w:t xml:space="preserve">Nenhum pagamento será efetuado à </w:t>
      </w:r>
      <w:r>
        <w:rPr>
          <w:iCs/>
          <w:lang w:eastAsia="en-US"/>
        </w:rPr>
        <w:t xml:space="preserve">contratada </w:t>
      </w:r>
      <w:r w:rsidRPr="001F04FD">
        <w:rPr>
          <w:iCs/>
          <w:lang w:eastAsia="en-US"/>
        </w:rPr>
        <w:t>enquanto pendente de liquidação ou qualquer obrigação financeira que lhe for imposta, em virtude de penalidade ou inadimplência</w:t>
      </w:r>
      <w:r>
        <w:rPr>
          <w:iCs/>
          <w:lang w:eastAsia="en-US"/>
        </w:rPr>
        <w:t>.</w:t>
      </w:r>
    </w:p>
    <w:p w14:paraId="06648BED" w14:textId="77777777" w:rsidR="006D5FA5" w:rsidRPr="0020168A" w:rsidRDefault="006D5FA5" w:rsidP="00AF57C6">
      <w:pPr>
        <w:pStyle w:val="Nvel1-SemNum"/>
        <w:spacing w:before="120" w:afterLines="120" w:after="288" w:line="312" w:lineRule="auto"/>
        <w:rPr>
          <w:color w:val="auto"/>
          <w:lang w:eastAsia="en-US"/>
        </w:rPr>
      </w:pPr>
      <w:r w:rsidRPr="0020168A">
        <w:rPr>
          <w:color w:val="auto"/>
          <w:lang w:eastAsia="en-US"/>
        </w:rPr>
        <w:t>Forma de pagamento</w:t>
      </w:r>
    </w:p>
    <w:p w14:paraId="5A58C209" w14:textId="77777777" w:rsidR="006D5FA5" w:rsidRPr="0020168A" w:rsidRDefault="006D5FA5" w:rsidP="00825882">
      <w:pPr>
        <w:pStyle w:val="Nivel2"/>
        <w:spacing w:afterLines="120" w:after="288" w:line="312" w:lineRule="auto"/>
        <w:ind w:firstLine="709"/>
        <w:rPr>
          <w:lang w:eastAsia="en-US"/>
        </w:rPr>
      </w:pPr>
      <w:r w:rsidRPr="0020168A">
        <w:rPr>
          <w:lang w:eastAsia="en-US"/>
        </w:rPr>
        <w:t>O pagamento será realizado por meio de ordem bancária, para crédito em banco, agência e conta corrente indicados pelo contratado.</w:t>
      </w:r>
    </w:p>
    <w:p w14:paraId="1A18C34A" w14:textId="77777777" w:rsidR="006D5FA5" w:rsidRPr="0020168A" w:rsidRDefault="006D5FA5" w:rsidP="00825882">
      <w:pPr>
        <w:pStyle w:val="Nivel2"/>
        <w:spacing w:afterLines="120" w:after="288" w:line="312" w:lineRule="auto"/>
        <w:ind w:firstLine="709"/>
        <w:rPr>
          <w:lang w:eastAsia="en-US"/>
        </w:rPr>
      </w:pPr>
      <w:r w:rsidRPr="0020168A">
        <w:rPr>
          <w:lang w:eastAsia="en-US"/>
        </w:rPr>
        <w:t>Será considerada data do pagamento o dia em que constar como emitida a ordem bancária para pagamento.</w:t>
      </w:r>
    </w:p>
    <w:p w14:paraId="4308B690" w14:textId="77777777" w:rsidR="006D5FA5" w:rsidRPr="0020168A" w:rsidRDefault="006D5FA5" w:rsidP="00825882">
      <w:pPr>
        <w:pStyle w:val="Nivel2"/>
        <w:spacing w:afterLines="120" w:after="288" w:line="312" w:lineRule="auto"/>
        <w:ind w:firstLine="709"/>
        <w:rPr>
          <w:lang w:eastAsia="en-US"/>
        </w:rPr>
      </w:pPr>
      <w:r w:rsidRPr="0020168A">
        <w:rPr>
          <w:lang w:eastAsia="en-US"/>
        </w:rPr>
        <w:t>Quando do pagamento, será efetuada a retenção tributária prevista na legislação aplicável.</w:t>
      </w:r>
    </w:p>
    <w:p w14:paraId="4050937F" w14:textId="77777777" w:rsidR="006D5FA5" w:rsidRPr="0020168A" w:rsidRDefault="006D5FA5" w:rsidP="001F04FD">
      <w:pPr>
        <w:pStyle w:val="Nivel3"/>
        <w:spacing w:afterLines="120" w:after="288" w:line="312" w:lineRule="auto"/>
        <w:ind w:left="1276"/>
        <w:rPr>
          <w:lang w:eastAsia="en-US"/>
        </w:rPr>
      </w:pPr>
      <w:commentRangeStart w:id="17"/>
      <w:r w:rsidRPr="0020168A">
        <w:rPr>
          <w:lang w:eastAsia="en-US"/>
        </w:rPr>
        <w:t>Independentemente do percentual de tributo inserido na planilha, quando houver, serão retidos na fonte, quando da realização do pagamento, os percentuais estabelecidos na legislação vigente.</w:t>
      </w:r>
      <w:commentRangeEnd w:id="17"/>
      <w:r w:rsidR="00A5759A" w:rsidRPr="0020168A">
        <w:rPr>
          <w:rStyle w:val="Refdecomentrio"/>
          <w:color w:val="auto"/>
        </w:rPr>
        <w:commentReference w:id="17"/>
      </w:r>
    </w:p>
    <w:p w14:paraId="5798EBC7" w14:textId="7F465C9C" w:rsidR="006D5FA5" w:rsidRPr="0020168A" w:rsidRDefault="006D5FA5" w:rsidP="00825882">
      <w:pPr>
        <w:pStyle w:val="Nivel2"/>
        <w:spacing w:afterLines="120" w:after="288" w:line="312" w:lineRule="auto"/>
        <w:ind w:firstLine="709"/>
        <w:rPr>
          <w:lang w:eastAsia="en-US"/>
        </w:rPr>
      </w:pPr>
      <w:r w:rsidRPr="0020168A">
        <w:rPr>
          <w:lang w:eastAsia="en-US"/>
        </w:rPr>
        <w:t xml:space="preserve">O contratado regularmente optante pelo Simples Nacional, nos termos da </w:t>
      </w:r>
      <w:hyperlink r:id="rId41" w:history="1">
        <w:r w:rsidRPr="0020168A">
          <w:rPr>
            <w:rStyle w:val="Hyperlink"/>
            <w:lang w:eastAsia="en-US"/>
          </w:rPr>
          <w:t>Lei Complementar nº 123, de 2006</w:t>
        </w:r>
      </w:hyperlink>
      <w:r w:rsidRPr="0020168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6766BD2" w14:textId="77777777" w:rsidR="006D5FA5" w:rsidRPr="0020168A" w:rsidRDefault="006D5FA5" w:rsidP="0020735B">
      <w:pPr>
        <w:pStyle w:val="Nvel1-SemNum"/>
        <w:spacing w:before="120" w:afterLines="120" w:after="288" w:line="312" w:lineRule="auto"/>
        <w:rPr>
          <w:color w:val="auto"/>
          <w:lang w:eastAsia="en-US"/>
        </w:rPr>
      </w:pPr>
      <w:commentRangeStart w:id="18"/>
      <w:r w:rsidRPr="0020168A">
        <w:rPr>
          <w:color w:val="auto"/>
          <w:lang w:eastAsia="en-US"/>
        </w:rPr>
        <w:t>Cessão de crédito</w:t>
      </w:r>
      <w:commentRangeEnd w:id="18"/>
      <w:r w:rsidR="005960B8" w:rsidRPr="0020168A">
        <w:rPr>
          <w:rStyle w:val="Refdecomentrio"/>
          <w:rFonts w:eastAsiaTheme="minorEastAsia"/>
          <w:b w:val="0"/>
          <w:bCs w:val="0"/>
          <w:color w:val="auto"/>
        </w:rPr>
        <w:commentReference w:id="18"/>
      </w:r>
    </w:p>
    <w:p w14:paraId="6015AC75" w14:textId="207BD540" w:rsidR="006D5FA5" w:rsidRPr="0020168A" w:rsidRDefault="006D5FA5" w:rsidP="00825882">
      <w:pPr>
        <w:pStyle w:val="Nivel2"/>
        <w:spacing w:afterLines="120" w:after="288" w:line="312" w:lineRule="auto"/>
        <w:ind w:firstLine="709"/>
        <w:rPr>
          <w:lang w:eastAsia="en-US"/>
        </w:rPr>
      </w:pPr>
      <w:r w:rsidRPr="0020168A">
        <w:rPr>
          <w:lang w:eastAsia="en-US"/>
        </w:rPr>
        <w:t xml:space="preserve">É admitida a cessão fiduciária de direitos creditícios com instituição financeira, nos termos e de acordo com os procedimentos previstos na </w:t>
      </w:r>
      <w:hyperlink r:id="rId42" w:history="1">
        <w:r w:rsidRPr="0020168A">
          <w:rPr>
            <w:rStyle w:val="Hyperlink"/>
            <w:lang w:eastAsia="en-US"/>
          </w:rPr>
          <w:t>Instrução Normativa SEGES/ME nº 53, de 8 de Julho de 2020</w:t>
        </w:r>
      </w:hyperlink>
      <w:r w:rsidRPr="0020168A">
        <w:rPr>
          <w:lang w:eastAsia="en-US"/>
        </w:rPr>
        <w:t>, conforme as regras deste presente tópico.</w:t>
      </w:r>
    </w:p>
    <w:p w14:paraId="3A85E89C" w14:textId="77777777" w:rsidR="006D5FA5" w:rsidRPr="00FC17D0" w:rsidRDefault="006D5FA5" w:rsidP="00FC17D0">
      <w:pPr>
        <w:pStyle w:val="Nvel3-R"/>
        <w:spacing w:afterLines="120" w:after="288" w:line="312" w:lineRule="auto"/>
        <w:ind w:left="1276"/>
        <w:rPr>
          <w:i w:val="0"/>
          <w:color w:val="auto"/>
          <w:lang w:eastAsia="en-US"/>
        </w:rPr>
      </w:pPr>
      <w:bookmarkStart w:id="19" w:name="_Ref118216946"/>
      <w:commentRangeStart w:id="20"/>
      <w:r w:rsidRPr="00FC17D0">
        <w:rPr>
          <w:i w:val="0"/>
          <w:color w:val="auto"/>
          <w:lang w:eastAsia="en-US"/>
        </w:rPr>
        <w:t>As cessões de crédito não fiduciárias dependerão de prévia aprovação do contratante.</w:t>
      </w:r>
      <w:bookmarkEnd w:id="19"/>
      <w:commentRangeEnd w:id="20"/>
      <w:r w:rsidR="00A46B45" w:rsidRPr="00FC17D0">
        <w:rPr>
          <w:rStyle w:val="Refdecomentrio"/>
          <w:i w:val="0"/>
          <w:iCs w:val="0"/>
          <w:color w:val="auto"/>
        </w:rPr>
        <w:commentReference w:id="20"/>
      </w:r>
    </w:p>
    <w:p w14:paraId="3D6DC2FD" w14:textId="77777777" w:rsidR="006D5FA5" w:rsidRPr="0020168A" w:rsidRDefault="006D5FA5" w:rsidP="00825882">
      <w:pPr>
        <w:pStyle w:val="Nivel2"/>
        <w:spacing w:afterLines="120" w:after="288" w:line="312" w:lineRule="auto"/>
        <w:ind w:firstLine="709"/>
        <w:rPr>
          <w:lang w:eastAsia="en-US"/>
        </w:rPr>
      </w:pPr>
      <w:commentRangeStart w:id="21"/>
      <w:r w:rsidRPr="0020168A">
        <w:rPr>
          <w:lang w:eastAsia="en-US"/>
        </w:rPr>
        <w:t>A eficácia da cessão de crédito, de qualquer natureza, em relação à Administração, está condicionada à celebração de termo aditivo ao contrato administrativo.</w:t>
      </w:r>
    </w:p>
    <w:p w14:paraId="36DE3F19" w14:textId="7324B243" w:rsidR="006D5FA5" w:rsidRPr="0020168A" w:rsidRDefault="006D5FA5" w:rsidP="00825882">
      <w:pPr>
        <w:pStyle w:val="Nivel2"/>
        <w:spacing w:afterLines="120" w:after="288" w:line="312" w:lineRule="auto"/>
        <w:ind w:firstLine="709"/>
        <w:rPr>
          <w:lang w:eastAsia="en-US"/>
        </w:rPr>
      </w:pPr>
      <w:r w:rsidRPr="0020168A">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w:t>
      </w:r>
      <w:r w:rsidRPr="0020168A">
        <w:rPr>
          <w:lang w:eastAsia="en-US"/>
        </w:rPr>
        <w:lastRenderedPageBreak/>
        <w:t xml:space="preserve">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3" w:anchor=":~:text=LEI%20N%C2%BA%208.429%2C%20DE%202%20DE%20JUNHO%20DE%201992&amp;text=Disp%C3%B5e%20sobre%20as%20san%C3%A7%C3%B5es%20aplic%C3%A1veis,fundacional%20e%20d%C3%A1%20outras%20provid%C3%AAncias." w:history="1">
        <w:r w:rsidRPr="0020168A">
          <w:rPr>
            <w:rStyle w:val="Hyperlink"/>
            <w:lang w:eastAsia="en-US"/>
          </w:rPr>
          <w:t>o art. 12 da Lei nº 8.429, de 1992</w:t>
        </w:r>
      </w:hyperlink>
      <w:r w:rsidRPr="0020168A">
        <w:rPr>
          <w:lang w:eastAsia="en-US"/>
        </w:rPr>
        <w:t xml:space="preserve">, tudo nos termos do </w:t>
      </w:r>
      <w:hyperlink r:id="rId44" w:history="1">
        <w:r w:rsidRPr="0020168A">
          <w:rPr>
            <w:rStyle w:val="Hyperlink"/>
            <w:lang w:eastAsia="en-US"/>
          </w:rPr>
          <w:t>Parecer JL-01, de 18 de maio de 2020.</w:t>
        </w:r>
        <w:bookmarkStart w:id="22" w:name="_Hlk114498447"/>
        <w:bookmarkEnd w:id="22"/>
      </w:hyperlink>
    </w:p>
    <w:p w14:paraId="07277E19" w14:textId="77777777" w:rsidR="006D5FA5" w:rsidRPr="0020168A" w:rsidRDefault="006D5FA5" w:rsidP="00825882">
      <w:pPr>
        <w:pStyle w:val="Nivel2"/>
        <w:spacing w:afterLines="120" w:after="288" w:line="312" w:lineRule="auto"/>
        <w:ind w:firstLine="709"/>
        <w:rPr>
          <w:lang w:eastAsia="en-US"/>
        </w:rPr>
      </w:pPr>
      <w:r w:rsidRPr="0020168A">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23" w:name="_Hlk114498479"/>
      <w:bookmarkEnd w:id="23"/>
      <w:r w:rsidRPr="0020168A">
        <w:rPr>
          <w:lang w:eastAsia="en-US"/>
        </w:rPr>
        <w:t>.</w:t>
      </w:r>
    </w:p>
    <w:p w14:paraId="111D3AA9" w14:textId="77777777" w:rsidR="006D5FA5" w:rsidRPr="0020168A" w:rsidRDefault="006D5FA5" w:rsidP="007B0825">
      <w:pPr>
        <w:pStyle w:val="Nivel2"/>
        <w:spacing w:after="560" w:line="312" w:lineRule="auto"/>
        <w:ind w:firstLine="709"/>
        <w:rPr>
          <w:lang w:eastAsia="en-US"/>
        </w:rPr>
      </w:pPr>
      <w:r w:rsidRPr="0020168A">
        <w:rPr>
          <w:lang w:eastAsia="en-US"/>
        </w:rPr>
        <w:t>A cessão de crédito não afetará a execução do objeto contratado, que continuará sob a integral responsabilidade do contratado.</w:t>
      </w:r>
      <w:commentRangeEnd w:id="21"/>
      <w:r w:rsidR="00DB785D" w:rsidRPr="0020168A">
        <w:rPr>
          <w:rStyle w:val="Refdecomentrio"/>
          <w:color w:val="auto"/>
        </w:rPr>
        <w:commentReference w:id="21"/>
      </w:r>
    </w:p>
    <w:p w14:paraId="2E24D412" w14:textId="77777777" w:rsidR="006D5FA5" w:rsidRPr="0020168A" w:rsidRDefault="006D5FA5" w:rsidP="004A32CC">
      <w:pPr>
        <w:pStyle w:val="Nivel01"/>
        <w:spacing w:before="120" w:afterLines="120" w:after="288" w:line="312" w:lineRule="auto"/>
        <w:ind w:left="357" w:hanging="357"/>
      </w:pPr>
      <w:r w:rsidRPr="0020168A">
        <w:t>FORMA E CRITÉRIOS DE SELEÇÃO DO FORNECEDOR</w:t>
      </w:r>
    </w:p>
    <w:p w14:paraId="55E892C6" w14:textId="77777777" w:rsidR="006D5FA5" w:rsidRPr="0020168A" w:rsidRDefault="006D5FA5" w:rsidP="004A32CC">
      <w:pPr>
        <w:pStyle w:val="Nvel1-SemNum"/>
        <w:spacing w:before="120" w:afterLines="120" w:after="288" w:line="312" w:lineRule="auto"/>
        <w:rPr>
          <w:color w:val="auto"/>
          <w:highlight w:val="yellow"/>
        </w:rPr>
      </w:pPr>
      <w:r w:rsidRPr="0020168A">
        <w:rPr>
          <w:color w:val="auto"/>
          <w:lang w:eastAsia="en-US"/>
        </w:rPr>
        <w:t>Forma de seleção e critério de julgamento da proposta</w:t>
      </w:r>
    </w:p>
    <w:p w14:paraId="5653A6C5" w14:textId="77777777" w:rsidR="006D5FA5" w:rsidRPr="0020168A" w:rsidRDefault="006D5FA5" w:rsidP="00825882">
      <w:pPr>
        <w:pStyle w:val="Nivel2"/>
        <w:spacing w:afterLines="120" w:after="288" w:line="312" w:lineRule="auto"/>
        <w:ind w:firstLine="709"/>
      </w:pPr>
      <w:r w:rsidRPr="0020168A">
        <w:rPr>
          <w:rFonts w:eastAsia="Arial"/>
        </w:rPr>
        <w:t xml:space="preserve">O fornecedor será selecionado por meio da realização de procedimento de LICITAÇÃO, na modalidade PREGÃO, sob a forma ELETRÔNICA, com adoção do critério de julgamento pelo </w:t>
      </w:r>
      <w:r w:rsidRPr="0020168A">
        <w:rPr>
          <w:rFonts w:eastAsia="Arial"/>
          <w:color w:val="FF0000"/>
        </w:rPr>
        <w:t>[MENOR PREÇO] OU [MAIOR DESCONTO].</w:t>
      </w:r>
    </w:p>
    <w:p w14:paraId="6231C289" w14:textId="77777777" w:rsidR="006D5FA5" w:rsidRPr="0020168A" w:rsidRDefault="006D5FA5" w:rsidP="004A32CC">
      <w:pPr>
        <w:pStyle w:val="Nvel1-SemNum"/>
        <w:spacing w:before="120" w:afterLines="120" w:after="288" w:line="312" w:lineRule="auto"/>
        <w:rPr>
          <w:color w:val="auto"/>
        </w:rPr>
      </w:pPr>
      <w:commentRangeStart w:id="24"/>
      <w:r w:rsidRPr="0020168A">
        <w:rPr>
          <w:color w:val="auto"/>
          <w:lang w:eastAsia="en-US"/>
        </w:rPr>
        <w:t>Exigências de habilitação</w:t>
      </w:r>
      <w:commentRangeEnd w:id="24"/>
      <w:r w:rsidR="002463E2" w:rsidRPr="0020168A">
        <w:rPr>
          <w:rStyle w:val="Refdecomentrio"/>
          <w:rFonts w:eastAsiaTheme="minorEastAsia"/>
          <w:b w:val="0"/>
          <w:bCs w:val="0"/>
          <w:color w:val="auto"/>
        </w:rPr>
        <w:commentReference w:id="24"/>
      </w:r>
    </w:p>
    <w:p w14:paraId="2A00DBFC" w14:textId="77777777" w:rsidR="006D5FA5" w:rsidRPr="0020168A" w:rsidRDefault="006D5FA5" w:rsidP="00825882">
      <w:pPr>
        <w:pStyle w:val="Nivel2"/>
        <w:spacing w:afterLines="120" w:after="288" w:line="312" w:lineRule="auto"/>
        <w:ind w:firstLine="709"/>
      </w:pPr>
      <w:r w:rsidRPr="0020168A">
        <w:t>Para fins de habilitação, deverá o licitante comprovar os seguintes requisitos:</w:t>
      </w:r>
    </w:p>
    <w:p w14:paraId="3CAA058D" w14:textId="77777777" w:rsidR="006D5FA5" w:rsidRPr="0020168A" w:rsidRDefault="006D5FA5" w:rsidP="002463E2">
      <w:pPr>
        <w:pStyle w:val="Nvel1-SemNum"/>
        <w:spacing w:before="120" w:afterLines="120" w:after="288" w:line="312" w:lineRule="auto"/>
        <w:rPr>
          <w:color w:val="auto"/>
          <w:lang w:eastAsia="zh-CN" w:bidi="hi-IN"/>
        </w:rPr>
      </w:pPr>
      <w:r w:rsidRPr="0020168A">
        <w:rPr>
          <w:color w:val="auto"/>
          <w:lang w:eastAsia="zh-CN" w:bidi="hi-IN"/>
        </w:rPr>
        <w:t>Habilitação jurídica</w:t>
      </w:r>
    </w:p>
    <w:p w14:paraId="39639AF3" w14:textId="77777777" w:rsidR="00234C8C" w:rsidRDefault="006D5FA5" w:rsidP="00611807">
      <w:pPr>
        <w:pStyle w:val="Nvel2-Red"/>
        <w:spacing w:afterLines="120" w:after="288" w:line="312" w:lineRule="auto"/>
        <w:ind w:right="-1" w:firstLine="567"/>
        <w:rPr>
          <w:i w:val="0"/>
        </w:rPr>
      </w:pPr>
      <w:commentRangeStart w:id="25"/>
      <w:r w:rsidRPr="00234C8C">
        <w:rPr>
          <w:b/>
          <w:bCs/>
          <w:i w:val="0"/>
        </w:rPr>
        <w:t>Ato de autorização</w:t>
      </w:r>
      <w:r w:rsidRPr="00234C8C">
        <w:rPr>
          <w:i w:val="0"/>
        </w:rPr>
        <w:t xml:space="preserve"> para o exercício da atividade de ............ (especificar a atividade contratada sujeita à autorização), expedido por ....... (especificar o órgão competente) nos termos do art. ..... da (Lei/Decreto) n° ........</w:t>
      </w:r>
      <w:commentRangeEnd w:id="25"/>
      <w:r w:rsidR="008C2027" w:rsidRPr="00234C8C">
        <w:rPr>
          <w:rStyle w:val="Refdecomentrio"/>
          <w:i w:val="0"/>
          <w:iCs w:val="0"/>
          <w:color w:val="auto"/>
        </w:rPr>
        <w:commentReference w:id="25"/>
      </w:r>
      <w:r w:rsidR="00234C8C" w:rsidRPr="00234C8C">
        <w:rPr>
          <w:i w:val="0"/>
        </w:rPr>
        <w:t xml:space="preserve"> </w:t>
      </w:r>
    </w:p>
    <w:p w14:paraId="50F48DBA" w14:textId="0A4F7422" w:rsidR="00234C8C" w:rsidRPr="00234C8C" w:rsidRDefault="00234C8C" w:rsidP="00234C8C">
      <w:pPr>
        <w:pStyle w:val="Nvel2-Red"/>
        <w:numPr>
          <w:ilvl w:val="0"/>
          <w:numId w:val="0"/>
        </w:numPr>
        <w:spacing w:afterLines="120" w:after="288" w:line="312" w:lineRule="auto"/>
        <w:ind w:left="567" w:right="-1"/>
        <w:rPr>
          <w:i w:val="0"/>
        </w:rPr>
      </w:pPr>
      <w:r w:rsidRPr="00234C8C">
        <w:rPr>
          <w:i w:val="0"/>
        </w:rPr>
        <w:t xml:space="preserve">Exemplo 1: A licitante deverá estar </w:t>
      </w:r>
      <w:r w:rsidRPr="00234C8C">
        <w:rPr>
          <w:b/>
          <w:i w:val="0"/>
        </w:rPr>
        <w:t>habilitada junto à Polícia Federal e Ministério do Exército</w:t>
      </w:r>
      <w:r w:rsidRPr="00234C8C">
        <w:rPr>
          <w:i w:val="0"/>
        </w:rPr>
        <w:t xml:space="preserve"> para comercialização de produtos controlados, conforme art. (Lei/Decreto) nº xx</w:t>
      </w:r>
      <w:r>
        <w:rPr>
          <w:i w:val="0"/>
        </w:rPr>
        <w:t>;</w:t>
      </w:r>
    </w:p>
    <w:p w14:paraId="50EDF747" w14:textId="41B00250" w:rsidR="00234C8C" w:rsidRPr="00731B6C" w:rsidRDefault="00234C8C" w:rsidP="00234C8C">
      <w:pPr>
        <w:pStyle w:val="Nivel2"/>
        <w:numPr>
          <w:ilvl w:val="0"/>
          <w:numId w:val="0"/>
        </w:numPr>
        <w:spacing w:after="288"/>
        <w:ind w:left="567" w:right="-1"/>
        <w:rPr>
          <w:color w:val="FF0000"/>
        </w:rPr>
      </w:pPr>
      <w:r>
        <w:rPr>
          <w:color w:val="FF0000"/>
        </w:rPr>
        <w:t xml:space="preserve">Exemplo 2: </w:t>
      </w:r>
      <w:r w:rsidRPr="00731B6C">
        <w:rPr>
          <w:color w:val="FF0000"/>
        </w:rPr>
        <w:t>A Licitante deverá estar devidamente autorizada junto ao ÓRGÃO COMPETENTE DO MINISTÉRIO DA SAÚDE – ANVISA, para cumprimento do que determina o artigo 2º da Lei nº 6.360 de 23/09/76, para os itens em que forem exigido</w:t>
      </w:r>
      <w:r>
        <w:rPr>
          <w:color w:val="FF0000"/>
        </w:rPr>
        <w:t>s</w:t>
      </w:r>
      <w:r w:rsidRPr="00731B6C">
        <w:rPr>
          <w:color w:val="FF0000"/>
        </w:rPr>
        <w:t xml:space="preserve"> a obrigatoriedade de que se</w:t>
      </w:r>
      <w:r>
        <w:rPr>
          <w:color w:val="FF0000"/>
        </w:rPr>
        <w:t xml:space="preserve"> trata o artigo aqui mencionado. </w:t>
      </w:r>
      <w:r w:rsidR="008847BB" w:rsidRPr="005147B6">
        <w:rPr>
          <w:highlight w:val="yellow"/>
        </w:rPr>
        <w:t>(Somente se o objeto exigir. Via de regra, excluir!!!)</w:t>
      </w:r>
    </w:p>
    <w:p w14:paraId="21DB9363" w14:textId="7E8746F4" w:rsidR="006D5FA5" w:rsidRPr="0020168A" w:rsidRDefault="006D5FA5" w:rsidP="003878C9">
      <w:pPr>
        <w:pStyle w:val="Nvel1-SemNum"/>
        <w:spacing w:before="120" w:afterLines="120" w:after="288" w:line="312" w:lineRule="auto"/>
        <w:rPr>
          <w:color w:val="auto"/>
          <w:lang w:eastAsia="zh-CN" w:bidi="hi-IN"/>
        </w:rPr>
      </w:pPr>
      <w:r w:rsidRPr="0020168A">
        <w:rPr>
          <w:color w:val="auto"/>
          <w:lang w:eastAsia="zh-CN" w:bidi="hi-IN"/>
        </w:rPr>
        <w:lastRenderedPageBreak/>
        <w:t>Habilitação fiscal, social e trabalhista</w:t>
      </w:r>
      <w:r w:rsidR="00BA28FF">
        <w:rPr>
          <w:color w:val="auto"/>
          <w:lang w:eastAsia="zh-CN" w:bidi="hi-IN"/>
        </w:rPr>
        <w:t xml:space="preserve"> </w:t>
      </w:r>
    </w:p>
    <w:p w14:paraId="7FB1F682" w14:textId="7ED20CEC" w:rsidR="006D5FA5" w:rsidRPr="006367EB" w:rsidRDefault="006367EB" w:rsidP="00825882">
      <w:pPr>
        <w:pStyle w:val="Nivel2"/>
        <w:spacing w:afterLines="120" w:after="288" w:line="312" w:lineRule="auto"/>
        <w:ind w:firstLine="709"/>
      </w:pPr>
      <w:r w:rsidRPr="006367EB">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8BD2DBA" w14:textId="77777777" w:rsidR="006367EB" w:rsidRPr="006367EB" w:rsidRDefault="006367EB" w:rsidP="006367EB">
      <w:pPr>
        <w:pStyle w:val="Nivel3"/>
        <w:spacing w:after="288"/>
        <w:ind w:left="1276"/>
      </w:pPr>
      <w:r w:rsidRPr="006367EB">
        <w:t>SICAF;</w:t>
      </w:r>
    </w:p>
    <w:p w14:paraId="5C8FF5B6" w14:textId="77777777" w:rsidR="006367EB" w:rsidRPr="006367EB" w:rsidRDefault="006367EB" w:rsidP="006367EB">
      <w:pPr>
        <w:pStyle w:val="Nivel4"/>
        <w:spacing w:after="288"/>
        <w:ind w:left="1843"/>
      </w:pPr>
      <w:r w:rsidRPr="006367EB">
        <w:t>Será habilitada a licitante que estiver regularmente cadastrada no SICAF e que esteja com a Regularidade Fiscal Federal, Estadual e Municipal e a Regularidade Trabalhista válidas;</w:t>
      </w:r>
    </w:p>
    <w:p w14:paraId="19D2295A" w14:textId="66AD780B" w:rsidR="006367EB" w:rsidRPr="006367EB" w:rsidRDefault="006367EB" w:rsidP="006367EB">
      <w:pPr>
        <w:pStyle w:val="Nivel4"/>
        <w:spacing w:after="288"/>
        <w:ind w:left="1843"/>
      </w:pPr>
      <w:r w:rsidRPr="006367EB">
        <w:t xml:space="preserve">Os licitantes deverão enviar as Certidões Negativas de Débitos </w:t>
      </w:r>
      <w:r w:rsidRPr="006367EB">
        <w:rPr>
          <w:b/>
          <w:i/>
        </w:rPr>
        <w:t>Estadual</w:t>
      </w:r>
      <w:r w:rsidRPr="006367EB">
        <w:t xml:space="preserve"> e </w:t>
      </w:r>
      <w:r w:rsidRPr="006367EB">
        <w:rPr>
          <w:b/>
          <w:i/>
        </w:rPr>
        <w:t>Municipal</w:t>
      </w:r>
      <w:r w:rsidRPr="006367EB">
        <w:t>, quando solicitado, para fins de confirmação de autenticidade.</w:t>
      </w:r>
    </w:p>
    <w:p w14:paraId="2E891A31" w14:textId="27BCD017" w:rsidR="006367EB" w:rsidRPr="006367EB" w:rsidRDefault="006367EB" w:rsidP="006367EB">
      <w:pPr>
        <w:pStyle w:val="Nivel3"/>
        <w:spacing w:after="288"/>
        <w:ind w:left="1276"/>
      </w:pPr>
      <w:r w:rsidRPr="006367EB">
        <w:t>Consulta Consolidada de Pessoa Jurídica do Tribunal de Contas da União (</w:t>
      </w:r>
      <w:hyperlink r:id="rId45" w:history="1">
        <w:r w:rsidRPr="006367EB">
          <w:rPr>
            <w:rStyle w:val="Hyperlink"/>
          </w:rPr>
          <w:t>https://certidoes-apf.apps.tcu.gov.br/</w:t>
        </w:r>
      </w:hyperlink>
      <w:r w:rsidRPr="006367EB">
        <w:t>).</w:t>
      </w:r>
    </w:p>
    <w:p w14:paraId="1D305FC3" w14:textId="3C50F19C" w:rsidR="006D5FA5" w:rsidRPr="0020168A" w:rsidRDefault="006D5FA5" w:rsidP="00825882">
      <w:pPr>
        <w:pStyle w:val="Nivel2"/>
        <w:spacing w:afterLines="120" w:after="288" w:line="312" w:lineRule="auto"/>
        <w:ind w:firstLine="709"/>
      </w:pPr>
      <w:r w:rsidRPr="0020168A">
        <w:t xml:space="preserve">Caso o fornecedor seja considerado </w:t>
      </w:r>
      <w:r w:rsidRPr="006367EB">
        <w:rPr>
          <w:b/>
        </w:rPr>
        <w:t xml:space="preserve">isento dos </w:t>
      </w:r>
      <w:r w:rsidRPr="006367EB">
        <w:rPr>
          <w:b/>
          <w:color w:val="auto"/>
        </w:rPr>
        <w:t xml:space="preserve">tributos </w:t>
      </w:r>
      <w:r w:rsidRPr="006367EB">
        <w:rPr>
          <w:b/>
          <w:iCs/>
          <w:color w:val="auto"/>
        </w:rPr>
        <w:t>Estadual/Distrital ou Municipal/Distrital</w:t>
      </w:r>
      <w:r w:rsidRPr="006367EB">
        <w:rPr>
          <w:color w:val="auto"/>
        </w:rPr>
        <w:t xml:space="preserve"> </w:t>
      </w:r>
      <w:r w:rsidRPr="0020168A">
        <w:t>relacionados ao objeto contratual, deverá comprovar tal condição mediante a apresentação de declaração da Fazenda respectiva do seu domicílio ou sede, ou outra equivalente, na forma da lei.</w:t>
      </w:r>
    </w:p>
    <w:p w14:paraId="63D67802" w14:textId="77777777" w:rsidR="006D5FA5" w:rsidRPr="0020168A" w:rsidRDefault="006D5FA5" w:rsidP="00825882">
      <w:pPr>
        <w:pStyle w:val="Nivel2"/>
        <w:spacing w:afterLines="120" w:after="288" w:line="312" w:lineRule="auto"/>
        <w:ind w:firstLine="709"/>
      </w:pPr>
      <w:commentRangeStart w:id="26"/>
      <w:r w:rsidRPr="0020168A">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26"/>
      <w:r w:rsidR="006E5902" w:rsidRPr="0020168A">
        <w:rPr>
          <w:rStyle w:val="Refdecomentrio"/>
          <w:color w:val="auto"/>
        </w:rPr>
        <w:commentReference w:id="26"/>
      </w:r>
    </w:p>
    <w:p w14:paraId="272A3416" w14:textId="59AB65ED" w:rsidR="006D5FA5" w:rsidRPr="0020168A" w:rsidRDefault="006D5FA5" w:rsidP="003E4012">
      <w:pPr>
        <w:pStyle w:val="Nvel1-SemNum"/>
        <w:spacing w:before="120" w:afterLines="120" w:after="288" w:line="312" w:lineRule="auto"/>
        <w:rPr>
          <w:color w:val="auto"/>
          <w:lang w:eastAsia="zh-CN" w:bidi="hi-IN"/>
        </w:rPr>
      </w:pPr>
      <w:commentRangeStart w:id="27"/>
      <w:r w:rsidRPr="0020168A">
        <w:rPr>
          <w:color w:val="auto"/>
          <w:lang w:eastAsia="zh-CN" w:bidi="hi-IN"/>
        </w:rPr>
        <w:t>Qualificação Econômico-Financeira</w:t>
      </w:r>
      <w:commentRangeEnd w:id="27"/>
      <w:r w:rsidR="003E4012" w:rsidRPr="0020168A">
        <w:rPr>
          <w:rStyle w:val="Refdecomentrio"/>
          <w:rFonts w:eastAsiaTheme="minorEastAsia"/>
          <w:b w:val="0"/>
          <w:bCs w:val="0"/>
          <w:color w:val="auto"/>
        </w:rPr>
        <w:commentReference w:id="27"/>
      </w:r>
    </w:p>
    <w:p w14:paraId="3FE7166C" w14:textId="561615DA" w:rsidR="006D5FA5" w:rsidRPr="008847BB" w:rsidRDefault="006D5FA5" w:rsidP="00825882">
      <w:pPr>
        <w:pStyle w:val="Nivel2"/>
        <w:spacing w:afterLines="120" w:after="288" w:line="312" w:lineRule="auto"/>
        <w:ind w:firstLine="709"/>
        <w:rPr>
          <w:color w:val="FF0000"/>
        </w:rPr>
      </w:pPr>
      <w:r w:rsidRPr="008847BB">
        <w:rPr>
          <w:color w:val="FF0000"/>
        </w:rPr>
        <w:t>Certidão negativa de insolvência civil expedida pelo distribuidor do domicílio ou sede do licitante, caso se trate de pessoa física, desde que admitida a sua participação na licitação (</w:t>
      </w:r>
      <w:hyperlink r:id="rId46" w:anchor="art5" w:history="1">
        <w:r w:rsidRPr="008847BB">
          <w:rPr>
            <w:rStyle w:val="Hyperlink"/>
            <w:color w:val="FF0000"/>
          </w:rPr>
          <w:t>art. 5º, inciso II, alínea “c”, da Instrução Normativa Seges/ME nº 116, de 2021</w:t>
        </w:r>
      </w:hyperlink>
      <w:r w:rsidRPr="008847BB">
        <w:rPr>
          <w:color w:val="FF0000"/>
        </w:rPr>
        <w:t xml:space="preserve">), ou de sociedade simples; </w:t>
      </w:r>
    </w:p>
    <w:p w14:paraId="1F54055A" w14:textId="0D47C9F2" w:rsidR="006D5FA5" w:rsidRPr="0020168A" w:rsidRDefault="006D5FA5" w:rsidP="00825882">
      <w:pPr>
        <w:pStyle w:val="Nivel2"/>
        <w:spacing w:afterLines="120" w:after="288" w:line="312" w:lineRule="auto"/>
        <w:ind w:firstLine="709"/>
      </w:pPr>
      <w:r w:rsidRPr="008847BB">
        <w:rPr>
          <w:color w:val="FF0000"/>
        </w:rPr>
        <w:t xml:space="preserve">Certidão negativa de falência expedida pelo distribuidor da sede do fornecedor - </w:t>
      </w:r>
      <w:hyperlink r:id="rId47" w:anchor="art69" w:history="1">
        <w:r w:rsidRPr="008847BB">
          <w:rPr>
            <w:rStyle w:val="Hyperlink"/>
            <w:color w:val="FF0000"/>
          </w:rPr>
          <w:t>Lei nº 14.133, de 2021, art. 69, caput, inciso II</w:t>
        </w:r>
      </w:hyperlink>
      <w:r w:rsidRPr="008847BB">
        <w:rPr>
          <w:color w:val="FF0000"/>
        </w:rPr>
        <w:t>);</w:t>
      </w:r>
      <w:r w:rsidR="008847BB" w:rsidRPr="008847BB">
        <w:rPr>
          <w:color w:val="FF0000"/>
        </w:rPr>
        <w:t xml:space="preserve"> </w:t>
      </w:r>
      <w:r w:rsidR="008847BB" w:rsidRPr="005147B6">
        <w:rPr>
          <w:highlight w:val="yellow"/>
        </w:rPr>
        <w:t>(Somente se o objeto exigir. Via de regra, excluir!!!</w:t>
      </w:r>
      <w:r w:rsidR="008847BB">
        <w:rPr>
          <w:highlight w:val="yellow"/>
        </w:rPr>
        <w:t xml:space="preserve"> Obs: serviços continuados e obras deve-se exigir, vida de regra.</w:t>
      </w:r>
      <w:r w:rsidR="008847BB" w:rsidRPr="005147B6">
        <w:rPr>
          <w:highlight w:val="yellow"/>
        </w:rPr>
        <w:t>)</w:t>
      </w:r>
    </w:p>
    <w:p w14:paraId="1ED659CB" w14:textId="77777777" w:rsidR="006D5FA5" w:rsidRPr="0020168A" w:rsidRDefault="006D5FA5" w:rsidP="003878C9">
      <w:pPr>
        <w:pStyle w:val="Nvel1-SemNum"/>
        <w:spacing w:before="120" w:afterLines="120" w:after="288" w:line="312" w:lineRule="auto"/>
        <w:rPr>
          <w:color w:val="auto"/>
          <w:lang w:eastAsia="zh-CN" w:bidi="hi-IN"/>
        </w:rPr>
      </w:pPr>
      <w:commentRangeStart w:id="28"/>
      <w:r w:rsidRPr="0020168A">
        <w:rPr>
          <w:color w:val="auto"/>
          <w:lang w:eastAsia="zh-CN" w:bidi="hi-IN"/>
        </w:rPr>
        <w:t>Qualificação Técnica</w:t>
      </w:r>
      <w:commentRangeEnd w:id="28"/>
      <w:r w:rsidR="00CE0C33" w:rsidRPr="0020168A">
        <w:rPr>
          <w:rStyle w:val="Refdecomentrio"/>
          <w:rFonts w:eastAsiaTheme="minorEastAsia"/>
          <w:b w:val="0"/>
          <w:bCs w:val="0"/>
          <w:color w:val="auto"/>
        </w:rPr>
        <w:commentReference w:id="28"/>
      </w:r>
    </w:p>
    <w:p w14:paraId="08DEA38B" w14:textId="30507253" w:rsidR="0031544D" w:rsidRPr="006A3FF9" w:rsidRDefault="0031544D" w:rsidP="0031544D">
      <w:pPr>
        <w:pStyle w:val="Nvel2-Red"/>
        <w:spacing w:after="288"/>
        <w:ind w:firstLine="709"/>
        <w:rPr>
          <w:i w:val="0"/>
          <w:lang w:eastAsia="zh-CN" w:bidi="hi-IN"/>
        </w:rPr>
      </w:pPr>
      <w:r w:rsidRPr="00395C83">
        <w:rPr>
          <w:b/>
          <w:i w:val="0"/>
          <w:lang w:eastAsia="zh-CN" w:bidi="hi-IN"/>
        </w:rPr>
        <w:t>Deverá ser apresentado pelo menos 01 (um) atestado de capacidade técnica fornecida por pessoa jurídica de direito público ou privado, com comprovação de capacidade para fornecer o produto de natureza similar ao objeto deste Edital.</w:t>
      </w:r>
      <w:r w:rsidRPr="006A3FF9">
        <w:rPr>
          <w:i w:val="0"/>
          <w:lang w:eastAsia="zh-CN" w:bidi="hi-IN"/>
        </w:rPr>
        <w:t xml:space="preserve"> </w:t>
      </w:r>
      <w:r w:rsidR="006A3FF9" w:rsidRPr="006A3FF9">
        <w:rPr>
          <w:i w:val="0"/>
          <w:highlight w:val="yellow"/>
          <w:lang w:eastAsia="zh-CN" w:bidi="hi-IN"/>
        </w:rPr>
        <w:t>(Texto Padrão)</w:t>
      </w:r>
    </w:p>
    <w:p w14:paraId="00E37AB8" w14:textId="22F129EF" w:rsidR="0031544D" w:rsidRPr="006A3FF9" w:rsidRDefault="0031544D" w:rsidP="0031544D">
      <w:pPr>
        <w:pStyle w:val="Nvel2-Red"/>
        <w:numPr>
          <w:ilvl w:val="0"/>
          <w:numId w:val="0"/>
        </w:numPr>
        <w:spacing w:after="288"/>
        <w:ind w:left="709"/>
        <w:jc w:val="center"/>
        <w:rPr>
          <w:i w:val="0"/>
          <w:lang w:eastAsia="zh-CN" w:bidi="hi-IN"/>
        </w:rPr>
      </w:pPr>
      <w:r w:rsidRPr="006A3FF9">
        <w:rPr>
          <w:i w:val="0"/>
          <w:highlight w:val="yellow"/>
          <w:lang w:eastAsia="zh-CN" w:bidi="hi-IN"/>
        </w:rPr>
        <w:lastRenderedPageBreak/>
        <w:t>OU</w:t>
      </w:r>
    </w:p>
    <w:p w14:paraId="2BBBAA06" w14:textId="772D4D46" w:rsidR="006D5FA5" w:rsidRPr="006A3FF9" w:rsidRDefault="006D5FA5" w:rsidP="00825882">
      <w:pPr>
        <w:pStyle w:val="Nvel2-Red"/>
        <w:spacing w:afterLines="120" w:after="288" w:line="312" w:lineRule="auto"/>
        <w:ind w:firstLine="709"/>
        <w:rPr>
          <w:i w:val="0"/>
          <w:lang w:eastAsia="zh-CN" w:bidi="hi-IN"/>
        </w:rPr>
      </w:pPr>
      <w:commentRangeStart w:id="29"/>
      <w:r w:rsidRPr="006A3FF9">
        <w:rPr>
          <w:i w:val="0"/>
          <w:lang w:eastAsia="zh-CN" w:bidi="hi-IN"/>
        </w:rPr>
        <w:t>Registro ou inscrição da empresa na entidade profissional .........(escrever por extenso, se o caso), em plena validade;</w:t>
      </w:r>
      <w:commentRangeEnd w:id="29"/>
      <w:r w:rsidR="00AF7B24" w:rsidRPr="006A3FF9">
        <w:rPr>
          <w:rStyle w:val="Refdecomentrio"/>
          <w:i w:val="0"/>
          <w:iCs w:val="0"/>
          <w:color w:val="auto"/>
        </w:rPr>
        <w:commentReference w:id="29"/>
      </w:r>
    </w:p>
    <w:p w14:paraId="7991AFBF" w14:textId="77777777" w:rsidR="006D5FA5" w:rsidRPr="006A3FF9" w:rsidRDefault="006D5FA5" w:rsidP="00825882">
      <w:pPr>
        <w:pStyle w:val="Nvel2-Red"/>
        <w:spacing w:afterLines="120" w:after="288" w:line="312" w:lineRule="auto"/>
        <w:ind w:firstLine="709"/>
        <w:rPr>
          <w:i w:val="0"/>
        </w:rPr>
      </w:pPr>
      <w:commentRangeStart w:id="30"/>
      <w:r w:rsidRPr="006A3FF9">
        <w:rPr>
          <w:i w:val="0"/>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5102B3E" w14:textId="77777777" w:rsidR="006D5FA5" w:rsidRPr="006A3FF9" w:rsidRDefault="006D5FA5" w:rsidP="00AB6C7B">
      <w:pPr>
        <w:pStyle w:val="Nvel3-R"/>
        <w:spacing w:afterLines="120" w:after="288" w:line="312" w:lineRule="auto"/>
        <w:ind w:left="170" w:firstLine="709"/>
        <w:rPr>
          <w:i w:val="0"/>
        </w:rPr>
      </w:pPr>
      <w:r w:rsidRPr="006A3FF9">
        <w:rPr>
          <w:i w:val="0"/>
        </w:rPr>
        <w:t xml:space="preserve">Para fins da comprovação de que trata este subitem, os atestados deverão dizer respeito a contratos executados com as seguintes características mínimas: </w:t>
      </w:r>
    </w:p>
    <w:p w14:paraId="3857E947" w14:textId="77777777" w:rsidR="006D5FA5" w:rsidRPr="006A3FF9" w:rsidRDefault="006D5FA5" w:rsidP="003878C9">
      <w:pPr>
        <w:pStyle w:val="Nvel4-R"/>
        <w:spacing w:afterLines="120" w:after="288" w:line="312" w:lineRule="auto"/>
        <w:ind w:left="851" w:firstLine="0"/>
        <w:rPr>
          <w:i w:val="0"/>
        </w:rPr>
      </w:pPr>
      <w:r w:rsidRPr="006A3FF9">
        <w:rPr>
          <w:i w:val="0"/>
        </w:rPr>
        <w:t>....</w:t>
      </w:r>
    </w:p>
    <w:p w14:paraId="1F9D1705" w14:textId="77777777" w:rsidR="006D5FA5" w:rsidRPr="006A3FF9" w:rsidRDefault="006D5FA5" w:rsidP="003878C9">
      <w:pPr>
        <w:pStyle w:val="Nvel4-R"/>
        <w:spacing w:afterLines="120" w:after="288" w:line="312" w:lineRule="auto"/>
        <w:ind w:left="851" w:firstLine="0"/>
        <w:rPr>
          <w:i w:val="0"/>
        </w:rPr>
      </w:pPr>
      <w:r w:rsidRPr="006A3FF9">
        <w:rPr>
          <w:i w:val="0"/>
        </w:rPr>
        <w:t>....</w:t>
      </w:r>
    </w:p>
    <w:p w14:paraId="6888E691" w14:textId="77777777" w:rsidR="006D5FA5" w:rsidRPr="006A3FF9" w:rsidRDefault="006D5FA5" w:rsidP="003878C9">
      <w:pPr>
        <w:pStyle w:val="Nvel4-R"/>
        <w:spacing w:afterLines="120" w:after="288" w:line="312" w:lineRule="auto"/>
        <w:ind w:left="851" w:firstLine="0"/>
        <w:rPr>
          <w:i w:val="0"/>
        </w:rPr>
      </w:pPr>
      <w:r w:rsidRPr="006A3FF9">
        <w:rPr>
          <w:i w:val="0"/>
        </w:rPr>
        <w:t>....</w:t>
      </w:r>
    </w:p>
    <w:p w14:paraId="67023B04" w14:textId="77777777" w:rsidR="006D5FA5" w:rsidRPr="006A3FF9" w:rsidRDefault="006D5FA5" w:rsidP="00AB6C7B">
      <w:pPr>
        <w:pStyle w:val="Nvel3-R"/>
        <w:spacing w:afterLines="120" w:after="288" w:line="312" w:lineRule="auto"/>
        <w:ind w:left="170" w:firstLine="709"/>
        <w:rPr>
          <w:i w:val="0"/>
        </w:rPr>
      </w:pPr>
      <w:r w:rsidRPr="006A3FF9">
        <w:rPr>
          <w:i w:val="0"/>
        </w:rPr>
        <w:t>Será admitida, para fins de comprovação de quantitativo mínimo, a apresentação e o somatório de diferentes atestados executados de forma concomitante.</w:t>
      </w:r>
      <w:commentRangeEnd w:id="30"/>
      <w:r w:rsidR="00FF0E46" w:rsidRPr="006A3FF9">
        <w:rPr>
          <w:rStyle w:val="Refdecomentrio"/>
          <w:i w:val="0"/>
          <w:iCs w:val="0"/>
          <w:color w:val="auto"/>
        </w:rPr>
        <w:commentReference w:id="30"/>
      </w:r>
    </w:p>
    <w:p w14:paraId="013D0C7C" w14:textId="319227DD" w:rsidR="006D5FA5" w:rsidRPr="006A3FF9" w:rsidRDefault="006D5FA5" w:rsidP="00AB6C7B">
      <w:pPr>
        <w:pStyle w:val="Nvel3-R"/>
        <w:spacing w:afterLines="120" w:after="288" w:line="312" w:lineRule="auto"/>
        <w:ind w:left="170" w:firstLine="709"/>
        <w:rPr>
          <w:i w:val="0"/>
          <w:shd w:val="clear" w:color="auto" w:fill="FFFF00"/>
        </w:rPr>
      </w:pPr>
      <w:commentRangeStart w:id="31"/>
      <w:r w:rsidRPr="00395C83">
        <w:rPr>
          <w:i w:val="0"/>
          <w:color w:val="auto"/>
        </w:rPr>
        <w:t>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xml:space="preserve"> atestado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xml:space="preserve"> de capacidade técnica poder</w:t>
      </w:r>
      <w:r w:rsidR="00F56A0D" w:rsidRPr="00395C83">
        <w:rPr>
          <w:i w:val="0"/>
          <w:color w:val="auto"/>
        </w:rPr>
        <w:t>á(</w:t>
      </w:r>
      <w:r w:rsidRPr="00395C83">
        <w:rPr>
          <w:i w:val="0"/>
          <w:color w:val="auto"/>
        </w:rPr>
        <w:t>ão</w:t>
      </w:r>
      <w:r w:rsidR="00F56A0D" w:rsidRPr="00395C83">
        <w:rPr>
          <w:i w:val="0"/>
          <w:color w:val="auto"/>
        </w:rPr>
        <w:t>)</w:t>
      </w:r>
      <w:r w:rsidRPr="00395C83">
        <w:rPr>
          <w:i w:val="0"/>
          <w:color w:val="auto"/>
        </w:rPr>
        <w:t xml:space="preserve"> ser apresentado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xml:space="preserve"> em nome da matriz ou da filial do fornecedor.</w:t>
      </w:r>
      <w:commentRangeEnd w:id="31"/>
      <w:r w:rsidR="00083BD5" w:rsidRPr="00395C83">
        <w:rPr>
          <w:rStyle w:val="Refdecomentrio"/>
          <w:i w:val="0"/>
          <w:iCs w:val="0"/>
          <w:color w:val="auto"/>
        </w:rPr>
        <w:commentReference w:id="31"/>
      </w:r>
      <w:r w:rsidR="0031544D" w:rsidRPr="00395C83">
        <w:rPr>
          <w:i w:val="0"/>
          <w:color w:val="auto"/>
        </w:rPr>
        <w:t xml:space="preserve"> </w:t>
      </w:r>
      <w:r w:rsidR="007B0825" w:rsidRPr="006A3FF9">
        <w:rPr>
          <w:i w:val="0"/>
          <w:highlight w:val="yellow"/>
        </w:rPr>
        <w:t>Usar para qualquer dos</w:t>
      </w:r>
      <w:r w:rsidR="0031544D" w:rsidRPr="006A3FF9">
        <w:rPr>
          <w:i w:val="0"/>
          <w:highlight w:val="yellow"/>
        </w:rPr>
        <w:t xml:space="preserve"> casos, itens acima</w:t>
      </w:r>
      <w:r w:rsidR="008847BB">
        <w:rPr>
          <w:i w:val="0"/>
          <w:highlight w:val="yellow"/>
        </w:rPr>
        <w:t>, ref. ao atestado</w:t>
      </w:r>
      <w:r w:rsidR="0031544D" w:rsidRPr="006A3FF9">
        <w:rPr>
          <w:i w:val="0"/>
          <w:highlight w:val="yellow"/>
        </w:rPr>
        <w:t>.</w:t>
      </w:r>
    </w:p>
    <w:p w14:paraId="1893DEE2" w14:textId="6EC12183" w:rsidR="006D5FA5" w:rsidRPr="006A3FF9" w:rsidRDefault="006D5FA5" w:rsidP="00AB6C7B">
      <w:pPr>
        <w:pStyle w:val="Nvel3-R"/>
        <w:spacing w:afterLines="120" w:after="288" w:line="312" w:lineRule="auto"/>
        <w:ind w:left="170" w:firstLine="709"/>
        <w:rPr>
          <w:i w:val="0"/>
        </w:rPr>
      </w:pPr>
      <w:r w:rsidRPr="00395C83">
        <w:rPr>
          <w:i w:val="0"/>
          <w:color w:val="auto"/>
        </w:rPr>
        <w:t>O fornecedor disponibilizará todas as informações necessárias à comprovação da legitimidade do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xml:space="preserve"> atestado</w:t>
      </w:r>
      <w:r w:rsidR="00F56A0D" w:rsidRPr="00395C83">
        <w:rPr>
          <w:i w:val="0"/>
          <w:color w:val="auto"/>
        </w:rPr>
        <w:t>(</w:t>
      </w:r>
      <w:r w:rsidRPr="00395C83">
        <w:rPr>
          <w:i w:val="0"/>
          <w:color w:val="auto"/>
        </w:rPr>
        <w:t>s</w:t>
      </w:r>
      <w:r w:rsidR="00F56A0D" w:rsidRPr="00395C83">
        <w:rPr>
          <w:i w:val="0"/>
          <w:color w:val="auto"/>
        </w:rPr>
        <w:t>)</w:t>
      </w:r>
      <w:r w:rsidRPr="00395C83">
        <w:rPr>
          <w:i w:val="0"/>
          <w:color w:val="auto"/>
        </w:rPr>
        <w:t>, apresentando, quando solicitado pela Administração, cópia do contrato que deu suporte à contratação, endereço atual da contratante e local em que foi executado o objeto contratado, dentre outros documentos.</w:t>
      </w:r>
      <w:r w:rsidR="0031544D" w:rsidRPr="00395C83">
        <w:rPr>
          <w:i w:val="0"/>
          <w:color w:val="auto"/>
        </w:rPr>
        <w:t xml:space="preserve"> </w:t>
      </w:r>
      <w:r w:rsidR="007B0825" w:rsidRPr="006A3FF9">
        <w:rPr>
          <w:i w:val="0"/>
          <w:highlight w:val="yellow"/>
        </w:rPr>
        <w:t xml:space="preserve">Usar para qualquer dos </w:t>
      </w:r>
      <w:r w:rsidR="0031544D" w:rsidRPr="006A3FF9">
        <w:rPr>
          <w:i w:val="0"/>
          <w:highlight w:val="yellow"/>
        </w:rPr>
        <w:t>casos, itens acima</w:t>
      </w:r>
      <w:r w:rsidR="008847BB">
        <w:rPr>
          <w:i w:val="0"/>
          <w:highlight w:val="yellow"/>
        </w:rPr>
        <w:t>, ref. ao atestado</w:t>
      </w:r>
      <w:r w:rsidR="0031544D" w:rsidRPr="006A3FF9">
        <w:rPr>
          <w:i w:val="0"/>
          <w:highlight w:val="yellow"/>
        </w:rPr>
        <w:t>.</w:t>
      </w:r>
    </w:p>
    <w:p w14:paraId="7BDA3969" w14:textId="4F6F2D90" w:rsidR="006D5FA5" w:rsidRPr="006A3FF9" w:rsidRDefault="006D5FA5" w:rsidP="0031544D">
      <w:pPr>
        <w:pStyle w:val="Nvel3-R"/>
        <w:spacing w:after="288"/>
        <w:rPr>
          <w:i w:val="0"/>
        </w:rPr>
      </w:pPr>
      <w:commentRangeStart w:id="32"/>
      <w:r w:rsidRPr="006A3FF9">
        <w:rPr>
          <w:i w:val="0"/>
        </w:rPr>
        <w:t xml:space="preserve">Prova de atendimento aos requisitos ........, previstos na lei ............: </w:t>
      </w:r>
      <w:commentRangeEnd w:id="32"/>
      <w:r w:rsidR="006F62DB" w:rsidRPr="006A3FF9">
        <w:rPr>
          <w:rStyle w:val="Refdecomentrio"/>
          <w:i w:val="0"/>
          <w:iCs w:val="0"/>
          <w:color w:val="auto"/>
        </w:rPr>
        <w:commentReference w:id="32"/>
      </w:r>
      <w:r w:rsidR="0031544D" w:rsidRPr="006A3FF9">
        <w:rPr>
          <w:i w:val="0"/>
        </w:rPr>
        <w:t>Ex: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p w14:paraId="185B9683" w14:textId="77777777" w:rsidR="006D5FA5" w:rsidRPr="0020168A" w:rsidRDefault="006D5FA5" w:rsidP="00825882">
      <w:pPr>
        <w:pStyle w:val="Nivel2"/>
        <w:spacing w:afterLines="120" w:after="288" w:line="312" w:lineRule="auto"/>
        <w:ind w:firstLine="709"/>
      </w:pPr>
      <w:r w:rsidRPr="0020168A">
        <w:t>Caso admitida a participação de cooperativas, será exigida a seguinte documentação complementar:</w:t>
      </w:r>
    </w:p>
    <w:p w14:paraId="0CA9EE58" w14:textId="1A9B9ACA" w:rsidR="006D5FA5" w:rsidRPr="0020168A" w:rsidRDefault="006D5FA5" w:rsidP="00CC6B2B">
      <w:pPr>
        <w:pStyle w:val="Nivel3"/>
        <w:spacing w:afterLines="120" w:after="288" w:line="312" w:lineRule="auto"/>
        <w:ind w:left="1276"/>
      </w:pPr>
      <w:r w:rsidRPr="0020168A">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8" w:anchor="art4" w:history="1">
        <w:r w:rsidRPr="0020168A">
          <w:rPr>
            <w:rStyle w:val="Hyperlink"/>
          </w:rPr>
          <w:t>arts. 4º, inciso XI, 21, inciso I</w:t>
        </w:r>
      </w:hyperlink>
      <w:r w:rsidRPr="0020168A">
        <w:t xml:space="preserve"> e </w:t>
      </w:r>
      <w:hyperlink r:id="rId49" w:anchor="art42" w:history="1">
        <w:r w:rsidRPr="0020168A">
          <w:rPr>
            <w:rStyle w:val="Hyperlink"/>
          </w:rPr>
          <w:t>42, §§2º a 6º da Lei n. 5.764, de 1971</w:t>
        </w:r>
      </w:hyperlink>
      <w:r w:rsidRPr="0020168A">
        <w:t>;</w:t>
      </w:r>
    </w:p>
    <w:p w14:paraId="6E2955C5" w14:textId="77777777" w:rsidR="006D5FA5" w:rsidRPr="0020168A" w:rsidRDefault="006D5FA5" w:rsidP="00CC6B2B">
      <w:pPr>
        <w:pStyle w:val="Nivel3"/>
        <w:spacing w:afterLines="120" w:after="288" w:line="312" w:lineRule="auto"/>
        <w:ind w:left="1276"/>
      </w:pPr>
      <w:r w:rsidRPr="0020168A">
        <w:lastRenderedPageBreak/>
        <w:t>A declaração de regularidade de situação do contribuinte individual – DRSCI, para cada um dos cooperados indicados;</w:t>
      </w:r>
    </w:p>
    <w:p w14:paraId="42CC626C" w14:textId="77777777" w:rsidR="006D5FA5" w:rsidRPr="0020168A" w:rsidRDefault="006D5FA5" w:rsidP="00CC6B2B">
      <w:pPr>
        <w:pStyle w:val="Nivel3"/>
        <w:spacing w:afterLines="120" w:after="288" w:line="312" w:lineRule="auto"/>
        <w:ind w:left="1276"/>
      </w:pPr>
      <w:r w:rsidRPr="0020168A">
        <w:t xml:space="preserve">A comprovação do capital social proporcional ao número de cooperados necessários à prestação do serviço; </w:t>
      </w:r>
    </w:p>
    <w:p w14:paraId="35E8ACD1" w14:textId="05831F98" w:rsidR="006D5FA5" w:rsidRPr="0020168A" w:rsidRDefault="006D5FA5" w:rsidP="00CC6B2B">
      <w:pPr>
        <w:pStyle w:val="Nivel3"/>
        <w:spacing w:afterLines="120" w:after="288" w:line="312" w:lineRule="auto"/>
        <w:ind w:left="1276"/>
      </w:pPr>
      <w:r w:rsidRPr="0020168A">
        <w:t xml:space="preserve">O registro previsto na </w:t>
      </w:r>
      <w:hyperlink r:id="rId50" w:anchor="art107" w:history="1">
        <w:r w:rsidRPr="0020168A">
          <w:rPr>
            <w:rStyle w:val="Hyperlink"/>
          </w:rPr>
          <w:t>Lei n. 5.764, de 1971, art. 107</w:t>
        </w:r>
      </w:hyperlink>
      <w:r w:rsidRPr="0020168A">
        <w:t>;</w:t>
      </w:r>
    </w:p>
    <w:p w14:paraId="3A3A90C3" w14:textId="77777777" w:rsidR="006D5FA5" w:rsidRPr="0020168A" w:rsidRDefault="006D5FA5" w:rsidP="00CC6B2B">
      <w:pPr>
        <w:pStyle w:val="Nivel3"/>
        <w:spacing w:afterLines="120" w:after="288" w:line="312" w:lineRule="auto"/>
        <w:ind w:left="1276"/>
      </w:pPr>
      <w:r w:rsidRPr="0020168A">
        <w:t xml:space="preserve"> A comprovação de integração das respectivas quotas-partes por parte dos cooperados que executarão o contrato; e</w:t>
      </w:r>
    </w:p>
    <w:p w14:paraId="73D06393" w14:textId="77777777" w:rsidR="006D5FA5" w:rsidRPr="0020168A" w:rsidRDefault="006D5FA5" w:rsidP="00CC6B2B">
      <w:pPr>
        <w:pStyle w:val="Nivel3"/>
        <w:spacing w:afterLines="120" w:after="288" w:line="312" w:lineRule="auto"/>
        <w:ind w:left="1276"/>
      </w:pPr>
      <w:r w:rsidRPr="0020168A">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6D6A8257" w:rsidR="006D5FA5" w:rsidRPr="0020168A" w:rsidRDefault="006D5FA5" w:rsidP="00CC6B2B">
      <w:pPr>
        <w:pStyle w:val="Nivel3"/>
        <w:spacing w:after="560" w:line="312" w:lineRule="auto"/>
        <w:ind w:left="1276"/>
      </w:pPr>
      <w:r w:rsidRPr="0020168A">
        <w:t xml:space="preserve">A última auditoria contábil-financeira da cooperativa, conforme dispõe o </w:t>
      </w:r>
      <w:hyperlink r:id="rId51" w:anchor="art112" w:history="1">
        <w:r w:rsidRPr="0020168A">
          <w:rPr>
            <w:rStyle w:val="Hyperlink"/>
          </w:rPr>
          <w:t>art. 112 da Lei n. 5.764, de 1971</w:t>
        </w:r>
      </w:hyperlink>
      <w:r w:rsidRPr="0020168A">
        <w:t>, ou uma declaração, sob as penas da lei, de que tal auditoria não foi exigida pelo órgão fiscalizador</w:t>
      </w:r>
      <w:r w:rsidR="00D27035" w:rsidRPr="0020168A">
        <w:t>.</w:t>
      </w:r>
    </w:p>
    <w:p w14:paraId="709240CA" w14:textId="6448BB3B" w:rsidR="0042787E" w:rsidRPr="0042787E" w:rsidRDefault="0042787E" w:rsidP="0042787E">
      <w:pPr>
        <w:pStyle w:val="Nivel01"/>
        <w:spacing w:before="120" w:afterLines="120" w:after="288" w:line="312" w:lineRule="auto"/>
      </w:pPr>
      <w:r>
        <w:t>OBRIGAÇÕS DO FORNECEDOR CONTRATADO/REGISTRADO</w:t>
      </w:r>
    </w:p>
    <w:p w14:paraId="331235E9" w14:textId="77777777" w:rsidR="00824762" w:rsidRDefault="00824762" w:rsidP="00824762">
      <w:pPr>
        <w:pStyle w:val="Nivel2"/>
        <w:spacing w:after="280"/>
        <w:ind w:firstLine="709"/>
      </w:pPr>
      <w:r>
        <w:t>O FORNECEDOR CONTRATADO/ REGISTRADO obriga-se a:</w:t>
      </w:r>
    </w:p>
    <w:p w14:paraId="25F8CF00" w14:textId="77777777" w:rsidR="00824762" w:rsidRPr="009570D4" w:rsidRDefault="00824762" w:rsidP="00824762">
      <w:pPr>
        <w:pStyle w:val="Nivel2"/>
        <w:numPr>
          <w:ilvl w:val="0"/>
          <w:numId w:val="0"/>
        </w:numPr>
        <w:spacing w:after="280"/>
        <w:ind w:firstLine="709"/>
        <w:rPr>
          <w:color w:val="auto"/>
        </w:rPr>
      </w:pPr>
      <w:r w:rsidRPr="009570D4">
        <w:rPr>
          <w:color w:val="auto"/>
        </w:rPr>
        <w:t>a) Manter, durante a vigência contratual, todas as condições demonstradas para habilitação na licitação efetuada, de modo a garantir o cumprimento das obrigações assumidas;</w:t>
      </w:r>
    </w:p>
    <w:p w14:paraId="5529F2EA" w14:textId="77777777" w:rsidR="00824762" w:rsidRDefault="00824762" w:rsidP="00824762">
      <w:pPr>
        <w:pStyle w:val="Nivel2"/>
        <w:numPr>
          <w:ilvl w:val="0"/>
          <w:numId w:val="0"/>
        </w:numPr>
        <w:tabs>
          <w:tab w:val="left" w:pos="284"/>
          <w:tab w:val="left" w:pos="993"/>
        </w:tabs>
        <w:spacing w:after="280"/>
        <w:ind w:firstLine="709"/>
      </w:pPr>
      <w:r>
        <w:t>b)</w:t>
      </w:r>
      <w:r>
        <w:tab/>
        <w:t>Acusar o recebimento da nota de empenho ou do pedido de entrega do objeto licitado por meio da confirmação no e-mail enviado à contratada;</w:t>
      </w:r>
    </w:p>
    <w:p w14:paraId="3083816E" w14:textId="53BEC553" w:rsidR="00824762" w:rsidRPr="009570D4" w:rsidRDefault="00824762" w:rsidP="00824762">
      <w:pPr>
        <w:pStyle w:val="Nivel2"/>
        <w:numPr>
          <w:ilvl w:val="0"/>
          <w:numId w:val="0"/>
        </w:numPr>
        <w:tabs>
          <w:tab w:val="left" w:pos="284"/>
          <w:tab w:val="left" w:pos="993"/>
        </w:tabs>
        <w:spacing w:after="280"/>
        <w:ind w:firstLine="709"/>
        <w:rPr>
          <w:color w:val="auto"/>
        </w:rPr>
      </w:pPr>
      <w:r>
        <w:t>c)</w:t>
      </w:r>
      <w:r>
        <w:tab/>
      </w:r>
      <w:r w:rsidR="00F52E0D">
        <w:t xml:space="preserve">Fornecer os materiais conforme especificações, marcas e preços indicados na licitação </w:t>
      </w:r>
      <w:r w:rsidR="00F52E0D" w:rsidRPr="009570D4">
        <w:rPr>
          <w:color w:val="auto"/>
        </w:rPr>
        <w:t>supracitada registrados na ARP;</w:t>
      </w:r>
    </w:p>
    <w:p w14:paraId="2323DA5D" w14:textId="2DF141F4" w:rsidR="00824762" w:rsidRPr="009570D4" w:rsidRDefault="00824762" w:rsidP="00824762">
      <w:pPr>
        <w:pStyle w:val="Nivel2"/>
        <w:numPr>
          <w:ilvl w:val="0"/>
          <w:numId w:val="0"/>
        </w:numPr>
        <w:tabs>
          <w:tab w:val="left" w:pos="284"/>
          <w:tab w:val="left" w:pos="993"/>
        </w:tabs>
        <w:spacing w:after="280"/>
        <w:ind w:firstLine="709"/>
        <w:rPr>
          <w:color w:val="auto"/>
        </w:rPr>
      </w:pPr>
      <w:r w:rsidRPr="009570D4">
        <w:rPr>
          <w:color w:val="auto"/>
        </w:rPr>
        <w:t xml:space="preserve">d) </w:t>
      </w:r>
      <w:r w:rsidR="00F52E0D" w:rsidRPr="009570D4">
        <w:rPr>
          <w:color w:val="auto"/>
        </w:rPr>
        <w:t>Obedecer aos requisitos mínimos de qualidade, conforme a licitação supracitada;</w:t>
      </w:r>
    </w:p>
    <w:p w14:paraId="7B913E82" w14:textId="06AF0D2F" w:rsidR="00824762" w:rsidRPr="00175537" w:rsidRDefault="00824762" w:rsidP="00824762">
      <w:pPr>
        <w:pStyle w:val="Nivel2"/>
        <w:numPr>
          <w:ilvl w:val="0"/>
          <w:numId w:val="0"/>
        </w:numPr>
        <w:tabs>
          <w:tab w:val="left" w:pos="993"/>
        </w:tabs>
        <w:spacing w:after="280"/>
        <w:ind w:firstLine="709"/>
        <w:rPr>
          <w:color w:val="FF0000"/>
        </w:rPr>
      </w:pPr>
      <w:r w:rsidRPr="009570D4">
        <w:rPr>
          <w:color w:val="auto"/>
        </w:rPr>
        <w:t>e)</w:t>
      </w:r>
      <w:r w:rsidRPr="009570D4">
        <w:rPr>
          <w:color w:val="auto"/>
        </w:rPr>
        <w:tab/>
      </w:r>
      <w:r w:rsidR="00F52E0D" w:rsidRPr="009570D4">
        <w:rPr>
          <w:color w:val="auto"/>
        </w:rPr>
        <w:t xml:space="preserve">Providenciar </w:t>
      </w:r>
      <w:r w:rsidR="00F52E0D">
        <w:t xml:space="preserve">no prazo de </w:t>
      </w:r>
      <w:r w:rsidR="00F52E0D" w:rsidRPr="003A051C">
        <w:rPr>
          <w:b/>
        </w:rPr>
        <w:t>03 (três) dias</w:t>
      </w:r>
      <w:r w:rsidR="00F52E0D">
        <w:t>, a imediata correção das deficiências, falhas ou irregularidades constatadas pelo responsável por seu recebimento, no cumprimento das obrigações constantes no instrumento convocatório e ARP;</w:t>
      </w:r>
    </w:p>
    <w:p w14:paraId="0E180DA5" w14:textId="343A9B7E" w:rsidR="00824762" w:rsidRDefault="00824762" w:rsidP="00824762">
      <w:pPr>
        <w:pStyle w:val="Nivel2"/>
        <w:numPr>
          <w:ilvl w:val="0"/>
          <w:numId w:val="0"/>
        </w:numPr>
        <w:spacing w:after="280"/>
        <w:ind w:firstLine="709"/>
      </w:pPr>
      <w:r>
        <w:lastRenderedPageBreak/>
        <w:t xml:space="preserve">f) </w:t>
      </w:r>
      <w:r w:rsidR="00F52E0D">
        <w:t>Prover e manter condições que possibilitem o atendimento das demandas previstas firmadas a partir da data da assinatura da ARP;</w:t>
      </w:r>
    </w:p>
    <w:p w14:paraId="4BD035B4" w14:textId="542DD4E2" w:rsidR="00824762" w:rsidRPr="009570D4" w:rsidRDefault="00824762" w:rsidP="00824762">
      <w:pPr>
        <w:pStyle w:val="Nivel2"/>
        <w:numPr>
          <w:ilvl w:val="0"/>
          <w:numId w:val="0"/>
        </w:numPr>
        <w:spacing w:after="280"/>
        <w:ind w:firstLine="709"/>
        <w:rPr>
          <w:color w:val="auto"/>
        </w:rPr>
      </w:pPr>
      <w:r>
        <w:t xml:space="preserve">g)  </w:t>
      </w:r>
      <w:r w:rsidR="00F52E0D">
        <w:t xml:space="preserve">Apresentar declaração dos seus funcionários, contratados para prestação dos serviços que constituem objeto do presente certame, que possuem relação de parentesco com algum agente público desta </w:t>
      </w:r>
      <w:r w:rsidR="00F52E0D" w:rsidRPr="009570D4">
        <w:rPr>
          <w:color w:val="auto"/>
        </w:rPr>
        <w:t>Instituição, informando, ainda, qual o grau de parentesco.</w:t>
      </w:r>
    </w:p>
    <w:p w14:paraId="388CD572" w14:textId="77777777" w:rsidR="00F52E0D" w:rsidRPr="009570D4" w:rsidRDefault="00824762" w:rsidP="00F52E0D">
      <w:pPr>
        <w:pStyle w:val="Nivel2"/>
        <w:numPr>
          <w:ilvl w:val="0"/>
          <w:numId w:val="0"/>
        </w:numPr>
        <w:spacing w:after="280"/>
        <w:ind w:firstLine="709"/>
        <w:rPr>
          <w:color w:val="auto"/>
        </w:rPr>
      </w:pPr>
      <w:r w:rsidRPr="009570D4">
        <w:rPr>
          <w:color w:val="auto"/>
        </w:rPr>
        <w:t xml:space="preserve">h) </w:t>
      </w:r>
      <w:r w:rsidR="00F52E0D" w:rsidRPr="009570D4">
        <w:rPr>
          <w:color w:val="auto"/>
        </w:rPr>
        <w:t>Ressarcir os eventuais prejuízos causados à UNIFAL-MG e/ou a terceiros, provocados por ineficiência ou irregularidade cometidas na execução das obrigações constantes no instrumento convocatório e ARP;</w:t>
      </w:r>
    </w:p>
    <w:p w14:paraId="555BAEED" w14:textId="77777777" w:rsidR="00F52E0D" w:rsidRPr="009570D4" w:rsidRDefault="00824762" w:rsidP="00F52E0D">
      <w:pPr>
        <w:pStyle w:val="Nivel2"/>
        <w:numPr>
          <w:ilvl w:val="0"/>
          <w:numId w:val="0"/>
        </w:numPr>
        <w:spacing w:after="280"/>
        <w:ind w:firstLine="709"/>
        <w:rPr>
          <w:color w:val="auto"/>
        </w:rPr>
      </w:pPr>
      <w:r w:rsidRPr="009570D4">
        <w:rPr>
          <w:color w:val="auto"/>
        </w:rPr>
        <w:t xml:space="preserve">i) </w:t>
      </w:r>
      <w:r w:rsidR="00F52E0D" w:rsidRPr="009570D4">
        <w:rPr>
          <w:color w:val="auto"/>
        </w:rPr>
        <w:t>Responsabilizar-se por todas as despesas diretas ou indiretas, tais como: salários, transportes, encargos sociais, fiscais, trabalhistas, previdenciários e de ordem de classe, indenizações, e quaisquer outras que forem devidas ao(s) seu(s) empregado(s), referentes à execução do objeto, ficando, ainda, a UNIFAL-MG isenta de qualquer vínculo empregatício, responsabilidade solidária ou subsidiária;</w:t>
      </w:r>
    </w:p>
    <w:p w14:paraId="627D6AFA" w14:textId="348CBAAE" w:rsidR="00824762" w:rsidRPr="009570D4" w:rsidRDefault="00824762" w:rsidP="00824762">
      <w:pPr>
        <w:pStyle w:val="Nivel2"/>
        <w:numPr>
          <w:ilvl w:val="0"/>
          <w:numId w:val="0"/>
        </w:numPr>
        <w:spacing w:after="280"/>
        <w:ind w:firstLine="709"/>
        <w:rPr>
          <w:color w:val="auto"/>
        </w:rPr>
      </w:pPr>
      <w:r w:rsidRPr="009570D4">
        <w:rPr>
          <w:color w:val="auto"/>
        </w:rPr>
        <w:t xml:space="preserve">j) </w:t>
      </w:r>
      <w:r w:rsidR="00F52E0D" w:rsidRPr="009570D4">
        <w:rPr>
          <w:color w:val="auto"/>
        </w:rPr>
        <w:t>Pagar pontualmente, seus fornecedores e suas obrigações fiscais, relativas ao contrato, com base na ARP, exonerando a UNIFAL-MG de responsabilidade solidária ou subsidiária por tal pagamento;</w:t>
      </w:r>
    </w:p>
    <w:p w14:paraId="007DD835" w14:textId="6001D26B" w:rsidR="00824762" w:rsidRPr="009570D4" w:rsidRDefault="00824762" w:rsidP="00F52E0D">
      <w:pPr>
        <w:pStyle w:val="Nivel2"/>
        <w:numPr>
          <w:ilvl w:val="0"/>
          <w:numId w:val="0"/>
        </w:numPr>
        <w:tabs>
          <w:tab w:val="left" w:pos="993"/>
        </w:tabs>
        <w:spacing w:after="280"/>
        <w:ind w:firstLine="709"/>
        <w:rPr>
          <w:color w:val="auto"/>
        </w:rPr>
      </w:pPr>
      <w:r w:rsidRPr="009570D4">
        <w:rPr>
          <w:color w:val="auto"/>
        </w:rPr>
        <w:t>k)</w:t>
      </w:r>
      <w:r w:rsidRPr="009570D4">
        <w:rPr>
          <w:color w:val="auto"/>
        </w:rPr>
        <w:tab/>
      </w:r>
      <w:r w:rsidR="00F52E0D" w:rsidRPr="009570D4">
        <w:rPr>
          <w:color w:val="auto"/>
        </w:rPr>
        <w:t>Substituir, às suas expensas, no total ou em parte, os itens do objeto em que se verificarem vícios, defeitos, avarias pelo transporte ou incorreções resultantes da fabricação, de seus lacres, embalagens, transporte ou que estejam em desacordo com o estabelecido no Edital e seus anexos, ficando, a UNIFAL-MG, isenta de qualquer responsabilidade sobre o custeio dessa correção;</w:t>
      </w:r>
    </w:p>
    <w:p w14:paraId="76DC257E" w14:textId="283573D9" w:rsidR="00824762" w:rsidRDefault="00824762" w:rsidP="00824762">
      <w:pPr>
        <w:pStyle w:val="Nivel2"/>
        <w:numPr>
          <w:ilvl w:val="0"/>
          <w:numId w:val="0"/>
        </w:numPr>
        <w:spacing w:after="280"/>
        <w:ind w:firstLine="709"/>
        <w:rPr>
          <w:color w:val="FF0000"/>
        </w:rPr>
      </w:pPr>
      <w:r w:rsidRPr="009570D4">
        <w:rPr>
          <w:color w:val="auto"/>
        </w:rPr>
        <w:t xml:space="preserve">l)  </w:t>
      </w:r>
      <w:r w:rsidR="00F52E0D" w:rsidRPr="009570D4">
        <w:rPr>
          <w:color w:val="auto"/>
        </w:rPr>
        <w:t xml:space="preserve">Arcar com todas as </w:t>
      </w:r>
      <w:r w:rsidR="00F52E0D">
        <w:t>despesas operacionais, incluindo despesas de transporte e entregas necessárias ao fornecimento do objeto</w:t>
      </w:r>
    </w:p>
    <w:p w14:paraId="0D51C9E5" w14:textId="2F159984" w:rsidR="00824762" w:rsidRDefault="00824762" w:rsidP="00824762">
      <w:pPr>
        <w:pStyle w:val="Nivel2"/>
        <w:numPr>
          <w:ilvl w:val="0"/>
          <w:numId w:val="0"/>
        </w:numPr>
        <w:spacing w:after="280"/>
        <w:ind w:firstLine="709"/>
      </w:pPr>
      <w:r>
        <w:t xml:space="preserve">m) </w:t>
      </w:r>
      <w:r w:rsidR="00F52E0D">
        <w:t>Pagar todos os tributos, contribuições fiscais e parafiscais que incidem ou venham a incidir, direta ou indiretamente, sobre todos os produtos/materiais contratados</w:t>
      </w:r>
    </w:p>
    <w:p w14:paraId="76975479" w14:textId="0DD21356" w:rsidR="00824762" w:rsidRDefault="00824762" w:rsidP="00F52E0D">
      <w:pPr>
        <w:pStyle w:val="Nivel2"/>
        <w:numPr>
          <w:ilvl w:val="0"/>
          <w:numId w:val="0"/>
        </w:numPr>
        <w:spacing w:after="280"/>
        <w:ind w:firstLine="709"/>
        <w:rPr>
          <w:color w:val="FF0000"/>
        </w:rPr>
      </w:pPr>
      <w:r>
        <w:t xml:space="preserve">n) </w:t>
      </w:r>
      <w:r w:rsidR="00F52E0D">
        <w:t>Todos os dispositivos deste Termo de Referência deverão ser seguidos rigorosamente</w:t>
      </w:r>
      <w:r w:rsidR="00F52E0D">
        <w:rPr>
          <w:color w:val="FF0000"/>
        </w:rPr>
        <w:t>.</w:t>
      </w:r>
    </w:p>
    <w:p w14:paraId="4F3C8ECD" w14:textId="77777777" w:rsidR="00F52E0D" w:rsidRPr="00F52E0D" w:rsidRDefault="00F52E0D" w:rsidP="00F52E0D">
      <w:pPr>
        <w:pStyle w:val="Nivel2"/>
        <w:numPr>
          <w:ilvl w:val="0"/>
          <w:numId w:val="0"/>
        </w:numPr>
        <w:spacing w:after="280"/>
        <w:ind w:firstLine="709"/>
        <w:rPr>
          <w:color w:val="FF0000"/>
        </w:rPr>
      </w:pPr>
    </w:p>
    <w:p w14:paraId="311E81EE" w14:textId="506A489F" w:rsidR="003A051C" w:rsidRDefault="003A051C" w:rsidP="003878C9">
      <w:pPr>
        <w:pStyle w:val="Nivel01"/>
        <w:spacing w:before="120" w:afterLines="120" w:after="288" w:line="312" w:lineRule="auto"/>
      </w:pPr>
      <w:r>
        <w:t>OBRIGAÇÕES DA CONTRATANTE</w:t>
      </w:r>
    </w:p>
    <w:p w14:paraId="0DB89926" w14:textId="77777777" w:rsidR="00E013D4" w:rsidRDefault="00E013D4" w:rsidP="00E013D4">
      <w:pPr>
        <w:pStyle w:val="Nivel2"/>
        <w:spacing w:after="280"/>
      </w:pPr>
      <w:r>
        <w:t>A UNIFAL-MG obriga-se a:</w:t>
      </w:r>
    </w:p>
    <w:p w14:paraId="5FAF8496" w14:textId="77777777" w:rsidR="00E013D4" w:rsidRDefault="00E013D4" w:rsidP="00E013D4">
      <w:pPr>
        <w:pStyle w:val="Nivel2"/>
        <w:numPr>
          <w:ilvl w:val="0"/>
          <w:numId w:val="0"/>
        </w:numPr>
        <w:spacing w:after="280"/>
        <w:ind w:firstLine="709"/>
      </w:pPr>
      <w:r>
        <w:t xml:space="preserve">a) </w:t>
      </w:r>
      <w:r w:rsidRPr="00AA4FFF">
        <w:t xml:space="preserve">solicitar a execução do(s) serviço(s), cujos preços encontram-se registrados na ARP, sendo considerada </w:t>
      </w:r>
      <w:r w:rsidRPr="00AA4FFF">
        <w:rPr>
          <w:b/>
        </w:rPr>
        <w:t>1 (uma) unidade de fornecimento a quantidade mínima para efetuar o pedido</w:t>
      </w:r>
      <w:r>
        <w:t>;</w:t>
      </w:r>
    </w:p>
    <w:p w14:paraId="6B7E6ACC" w14:textId="77777777" w:rsidR="00E013D4" w:rsidRPr="001C0DFF" w:rsidRDefault="00E013D4" w:rsidP="00E013D4">
      <w:pPr>
        <w:pStyle w:val="Nivel2"/>
        <w:numPr>
          <w:ilvl w:val="0"/>
          <w:numId w:val="0"/>
        </w:numPr>
        <w:spacing w:after="280"/>
        <w:ind w:firstLine="709"/>
        <w:rPr>
          <w:color w:val="auto"/>
        </w:rPr>
      </w:pPr>
      <w:r w:rsidRPr="001C0DFF">
        <w:rPr>
          <w:color w:val="auto"/>
        </w:rPr>
        <w:t>b) efetuar o pagamento ao fornecedor no valor total, através de nota(s) fiscal(is) dos serviços executados, se aceitos;</w:t>
      </w:r>
    </w:p>
    <w:p w14:paraId="6BD3FB0F" w14:textId="77777777" w:rsidR="00E013D4" w:rsidRPr="001C0DFF" w:rsidRDefault="00E013D4" w:rsidP="00E013D4">
      <w:pPr>
        <w:pStyle w:val="Nivel2"/>
        <w:numPr>
          <w:ilvl w:val="0"/>
          <w:numId w:val="0"/>
        </w:numPr>
        <w:spacing w:after="280"/>
        <w:ind w:firstLine="709"/>
        <w:rPr>
          <w:color w:val="auto"/>
        </w:rPr>
      </w:pPr>
      <w:r w:rsidRPr="001C0DFF">
        <w:rPr>
          <w:color w:val="auto"/>
        </w:rPr>
        <w:t>c) observar para que, durante a vigência da ARP, sejam mantidas todas as condições de habilitação e qualificação exigida na licitação, bem como a sua compatibilidade com as obrigações assumidas;</w:t>
      </w:r>
    </w:p>
    <w:p w14:paraId="3E535E78" w14:textId="3BA30763" w:rsidR="00E013D4" w:rsidRPr="001C0DFF" w:rsidRDefault="00465577" w:rsidP="00E013D4">
      <w:pPr>
        <w:pStyle w:val="Nivel2"/>
        <w:numPr>
          <w:ilvl w:val="0"/>
          <w:numId w:val="0"/>
        </w:numPr>
        <w:spacing w:after="280"/>
        <w:ind w:firstLine="709"/>
        <w:rPr>
          <w:color w:val="auto"/>
        </w:rPr>
      </w:pPr>
      <w:r w:rsidRPr="001C0DFF">
        <w:rPr>
          <w:color w:val="auto"/>
        </w:rPr>
        <w:lastRenderedPageBreak/>
        <w:t>d</w:t>
      </w:r>
      <w:r w:rsidR="00E013D4" w:rsidRPr="001C0DFF">
        <w:rPr>
          <w:color w:val="auto"/>
        </w:rPr>
        <w:t>) acompanhar e fiscalizar a perfeita execução da ARP, através de fiscal(is) designado(s) para tal;</w:t>
      </w:r>
    </w:p>
    <w:p w14:paraId="1F5BEA5A" w14:textId="529A686B" w:rsidR="00E013D4" w:rsidRPr="001C0DFF" w:rsidRDefault="00465577" w:rsidP="009570D4">
      <w:pPr>
        <w:pStyle w:val="Nivel2"/>
        <w:numPr>
          <w:ilvl w:val="0"/>
          <w:numId w:val="0"/>
        </w:numPr>
        <w:spacing w:after="360"/>
        <w:ind w:firstLine="709"/>
        <w:rPr>
          <w:color w:val="auto"/>
        </w:rPr>
      </w:pPr>
      <w:r w:rsidRPr="001C0DFF">
        <w:rPr>
          <w:color w:val="auto"/>
        </w:rPr>
        <w:t>e</w:t>
      </w:r>
      <w:r w:rsidR="00E013D4" w:rsidRPr="001C0DFF">
        <w:rPr>
          <w:color w:val="auto"/>
        </w:rPr>
        <w:t xml:space="preserve">) recusar </w:t>
      </w:r>
      <w:r w:rsidR="00824762" w:rsidRPr="001C0DFF">
        <w:rPr>
          <w:color w:val="auto"/>
        </w:rPr>
        <w:t>produtos</w:t>
      </w:r>
      <w:r w:rsidR="00E013D4" w:rsidRPr="001C0DFF">
        <w:rPr>
          <w:color w:val="auto"/>
        </w:rPr>
        <w:t xml:space="preserve"> que estejam em desacordo com as especificações registradas na ARP.</w:t>
      </w:r>
    </w:p>
    <w:p w14:paraId="6A359A30" w14:textId="77777777" w:rsidR="009570D4" w:rsidRPr="001C0DFF" w:rsidRDefault="009570D4" w:rsidP="009570D4">
      <w:pPr>
        <w:pStyle w:val="Nivel2"/>
        <w:numPr>
          <w:ilvl w:val="0"/>
          <w:numId w:val="0"/>
        </w:numPr>
        <w:spacing w:after="560"/>
        <w:ind w:firstLine="709"/>
        <w:rPr>
          <w:color w:val="auto"/>
        </w:rPr>
      </w:pPr>
      <w:r w:rsidRPr="001C0DFF">
        <w:rPr>
          <w:color w:val="auto"/>
        </w:rPr>
        <w:t>h) Aplicar ao Contratado as sanções previstas na lei e no Edital de licitação, no Contrato e/ou no Termo de Referência.</w:t>
      </w:r>
    </w:p>
    <w:p w14:paraId="7094EB00" w14:textId="74312869" w:rsidR="00F919F7" w:rsidRDefault="00F919F7" w:rsidP="003878C9">
      <w:pPr>
        <w:pStyle w:val="Nivel01"/>
        <w:spacing w:before="120" w:afterLines="120" w:after="288" w:line="312" w:lineRule="auto"/>
      </w:pPr>
      <w:r>
        <w:t>DA CONTRATAÇÃO</w:t>
      </w:r>
    </w:p>
    <w:p w14:paraId="233527D1" w14:textId="68D77E0B" w:rsidR="00F919F7" w:rsidRPr="00F919F7" w:rsidRDefault="00F919F7" w:rsidP="008D416B">
      <w:pPr>
        <w:pStyle w:val="Nivel2"/>
        <w:spacing w:line="360" w:lineRule="auto"/>
        <w:ind w:firstLine="709"/>
        <w:rPr>
          <w:color w:val="FF0000"/>
        </w:rPr>
      </w:pPr>
      <w:r w:rsidRPr="00F919F7">
        <w:t>A contratação formalizar-se-á mediante a emissão da Nota de Empenho</w:t>
      </w:r>
      <w:r w:rsidRPr="00F919F7">
        <w:rPr>
          <w:color w:val="FF0000"/>
        </w:rPr>
        <w:t>/Contrato, conforme minuta anexa;</w:t>
      </w:r>
    </w:p>
    <w:p w14:paraId="181C085D" w14:textId="5540C090" w:rsidR="00F919F7" w:rsidRPr="00F919F7" w:rsidRDefault="00F919F7" w:rsidP="008D416B">
      <w:pPr>
        <w:pStyle w:val="Nivel3"/>
        <w:spacing w:line="360" w:lineRule="auto"/>
        <w:ind w:left="1418"/>
        <w:rPr>
          <w:color w:val="FF0000"/>
        </w:rPr>
      </w:pPr>
      <w:r w:rsidRPr="00F919F7">
        <w:rPr>
          <w:color w:val="FF0000"/>
        </w:rPr>
        <w:t>A assinatura do contrato será na forma eletrônica através do SEI - Sistema Eletrônico de Informações.</w:t>
      </w:r>
    </w:p>
    <w:p w14:paraId="54347AE5" w14:textId="6902C807" w:rsidR="00F919F7" w:rsidRPr="00F919F7" w:rsidRDefault="00F919F7" w:rsidP="008D416B">
      <w:pPr>
        <w:pStyle w:val="Nivel2"/>
        <w:spacing w:line="360" w:lineRule="auto"/>
        <w:ind w:firstLine="709"/>
        <w:rPr>
          <w:color w:val="FF0000"/>
        </w:rPr>
      </w:pPr>
      <w:r w:rsidRPr="00F919F7">
        <w:rPr>
          <w:color w:val="FF0000"/>
        </w:rPr>
        <w:t>Será obrigatório o cadastro da CONTRATADA, como usuário externo, no SEI.</w:t>
      </w:r>
    </w:p>
    <w:p w14:paraId="4897A57A" w14:textId="5BA2BFE9" w:rsidR="00F919F7" w:rsidRPr="00F919F7" w:rsidRDefault="00F919F7" w:rsidP="008D416B">
      <w:pPr>
        <w:pStyle w:val="Nivel2"/>
        <w:spacing w:line="360" w:lineRule="auto"/>
        <w:ind w:firstLine="709"/>
      </w:pPr>
      <w:r w:rsidRPr="00F919F7">
        <w:rPr>
          <w:color w:val="FF0000"/>
        </w:rPr>
        <w:t xml:space="preserve">Para liberação do cadastro como Usuário Externo, o usuário deverá cumprir os procedimentos informados no item 11.8.2 deste Termo de Referência. </w:t>
      </w:r>
      <w:r w:rsidRPr="009D5B2C">
        <w:rPr>
          <w:rFonts w:ascii="Arial Narrow" w:hAnsi="Arial Narrow"/>
          <w:b/>
          <w:color w:val="FF0000"/>
          <w:highlight w:val="yellow"/>
        </w:rPr>
        <w:t>(RETIRAR</w:t>
      </w:r>
      <w:r>
        <w:rPr>
          <w:rFonts w:ascii="Arial Narrow" w:hAnsi="Arial Narrow"/>
          <w:b/>
          <w:color w:val="FF0000"/>
          <w:highlight w:val="yellow"/>
        </w:rPr>
        <w:t xml:space="preserve"> texto vermelho</w:t>
      </w:r>
      <w:r w:rsidRPr="009D5B2C">
        <w:rPr>
          <w:rFonts w:ascii="Arial Narrow" w:hAnsi="Arial Narrow"/>
          <w:b/>
          <w:color w:val="FF0000"/>
          <w:highlight w:val="yellow"/>
        </w:rPr>
        <w:t xml:space="preserve"> SE NÃO HOUVER CONTRATO)</w:t>
      </w:r>
      <w:r>
        <w:rPr>
          <w:rFonts w:ascii="Arial Narrow" w:hAnsi="Arial Narrow"/>
          <w:b/>
          <w:color w:val="FF0000"/>
        </w:rPr>
        <w:t>.</w:t>
      </w:r>
    </w:p>
    <w:p w14:paraId="078D14A4" w14:textId="5440A7CA" w:rsidR="00F919F7" w:rsidRDefault="00FE53EF" w:rsidP="008D416B">
      <w:pPr>
        <w:pStyle w:val="Nivel2"/>
        <w:spacing w:line="360" w:lineRule="auto"/>
        <w:ind w:firstLine="709"/>
      </w:pPr>
      <w:r>
        <w:t>A</w:t>
      </w:r>
      <w:r w:rsidR="00F919F7" w:rsidRPr="00F919F7">
        <w:t xml:space="preserve"> Nota de Empenho será encaminhada ao 1° classificado para o item na Ata de Registro de Preços, quando da necessidade da entrega do produto</w:t>
      </w:r>
      <w:r w:rsidR="00F919F7">
        <w:t>.</w:t>
      </w:r>
    </w:p>
    <w:p w14:paraId="4F71D5E9" w14:textId="1B57AA7F" w:rsidR="00FE53EF" w:rsidRPr="00FE53EF" w:rsidRDefault="00FE53EF" w:rsidP="008D416B">
      <w:pPr>
        <w:pStyle w:val="Nivel2"/>
        <w:spacing w:line="360" w:lineRule="auto"/>
        <w:ind w:firstLine="709"/>
        <w:rPr>
          <w:b/>
        </w:rPr>
      </w:pPr>
      <w:r w:rsidRPr="00FE53EF">
        <w:rPr>
          <w:b/>
          <w:shd w:val="clear" w:color="auto" w:fill="FFFFFF"/>
        </w:rPr>
        <w:t>Antes da celebração do contrato ou emissão da nota de empenho será realizada consulta prévia no Cadastro Informativo de Créditos não Quitados do Setor Público Federal (Cadin). A existência de registro no Cadin constitui fator impeditivo para a realização do contrato administrativo</w:t>
      </w:r>
      <w:r w:rsidR="00C615A2">
        <w:rPr>
          <w:b/>
          <w:shd w:val="clear" w:color="auto" w:fill="FFFFFF"/>
        </w:rPr>
        <w:t xml:space="preserve">, conforme </w:t>
      </w:r>
      <w:r>
        <w:rPr>
          <w:b/>
          <w:shd w:val="clear" w:color="auto" w:fill="FFFFFF"/>
        </w:rPr>
        <w:t xml:space="preserve">art. 6º- A da Lei nº 10.522/2002 incluído </w:t>
      </w:r>
      <w:r w:rsidRPr="00FE53EF">
        <w:rPr>
          <w:b/>
          <w:shd w:val="clear" w:color="auto" w:fill="FFFFFF"/>
        </w:rPr>
        <w:t>pela</w:t>
      </w:r>
      <w:hyperlink r:id="rId52" w:anchor="art20" w:history="1">
        <w:r w:rsidRPr="00FE53EF">
          <w:rPr>
            <w:b/>
          </w:rPr>
          <w:t xml:space="preserve"> Lei nº 14.973/2024</w:t>
        </w:r>
      </w:hyperlink>
      <w:r w:rsidRPr="00FE53EF">
        <w:rPr>
          <w:b/>
          <w:shd w:val="clear" w:color="auto" w:fill="FFFFFF"/>
        </w:rPr>
        <w:t>.</w:t>
      </w:r>
    </w:p>
    <w:p w14:paraId="2F9E8C11" w14:textId="7D312B87" w:rsidR="00F919F7" w:rsidRPr="00F919F7" w:rsidRDefault="00F919F7" w:rsidP="008D416B">
      <w:pPr>
        <w:pStyle w:val="Nivel2"/>
        <w:spacing w:after="560" w:line="360" w:lineRule="auto"/>
        <w:ind w:firstLine="709"/>
        <w:rPr>
          <w:color w:val="FF0000"/>
        </w:rPr>
      </w:pPr>
      <w:r w:rsidRPr="00F919F7">
        <w:rPr>
          <w:color w:val="FF0000"/>
        </w:rPr>
        <w:t>Haverá prioridade na contratação dos itens das cotas reservadas, ressalvados os casos em que a cota reservada for inadequada para atender as quantidades ou as condições do pedido, justificadamente, nos termos do decreto nº 8.538, de 06 de outubro de 2015.</w:t>
      </w:r>
      <w:r w:rsidRPr="00F919F7">
        <w:rPr>
          <w:b/>
          <w:color w:val="FF0000"/>
        </w:rPr>
        <w:t>(</w:t>
      </w:r>
      <w:r w:rsidRPr="00F919F7">
        <w:rPr>
          <w:b/>
          <w:color w:val="FF0000"/>
          <w:highlight w:val="yellow"/>
        </w:rPr>
        <w:t>SOMENTE QUANDO HOUVER COTA RESERVADA)</w:t>
      </w:r>
      <w:r>
        <w:rPr>
          <w:b/>
          <w:color w:val="FF0000"/>
        </w:rPr>
        <w:t>.</w:t>
      </w:r>
    </w:p>
    <w:p w14:paraId="7BCF5E88" w14:textId="3CA3BCF6" w:rsidR="00A60674" w:rsidRDefault="00A60674" w:rsidP="003878C9">
      <w:pPr>
        <w:pStyle w:val="Nivel01"/>
        <w:spacing w:before="120" w:afterLines="120" w:after="288" w:line="312" w:lineRule="auto"/>
      </w:pPr>
      <w:r>
        <w:t>DA ATA DE REGISTRO DE PREÇOS</w:t>
      </w:r>
    </w:p>
    <w:p w14:paraId="03D55DE4" w14:textId="77777777" w:rsidR="003A14DA" w:rsidRPr="003A14DA" w:rsidRDefault="003A14DA" w:rsidP="003A14DA">
      <w:pPr>
        <w:pStyle w:val="Nivel2"/>
        <w:numPr>
          <w:ilvl w:val="1"/>
          <w:numId w:val="40"/>
        </w:numPr>
        <w:spacing w:afterLines="120" w:after="288" w:line="312" w:lineRule="auto"/>
        <w:ind w:left="0" w:firstLine="851"/>
      </w:pPr>
      <w:r w:rsidRPr="003A14DA">
        <w:t>A classificação será mantida durante o período de validade da Ata, a partir da data de sua publicação, exceto nos casos em que houver exclusão do SRP (Sistema de Registro de Preços), a título de penalidade imposta pela Administração;</w:t>
      </w:r>
    </w:p>
    <w:p w14:paraId="0D0B81BD" w14:textId="2766E427" w:rsidR="003A14DA" w:rsidRPr="003A14DA" w:rsidRDefault="003A14DA" w:rsidP="003A14DA">
      <w:pPr>
        <w:pStyle w:val="Nivel2"/>
        <w:numPr>
          <w:ilvl w:val="1"/>
          <w:numId w:val="40"/>
        </w:numPr>
        <w:spacing w:afterLines="120" w:after="288" w:line="312" w:lineRule="auto"/>
        <w:ind w:left="0" w:firstLine="851"/>
        <w:rPr>
          <w:b/>
        </w:rPr>
      </w:pPr>
      <w:r w:rsidRPr="003A14DA">
        <w:rPr>
          <w:b/>
        </w:rPr>
        <w:t>Homologado o resultado da licitação, a UNIFAL-MG, convocará os interessados para assinatura da Ata de Registro de Preços, que terá efeito de compromisso de fornecimento nas condições estabelecidas</w:t>
      </w:r>
      <w:r>
        <w:t>.</w:t>
      </w:r>
    </w:p>
    <w:p w14:paraId="59BB3E98" w14:textId="6198C21F" w:rsidR="003A14DA" w:rsidRPr="003A14DA" w:rsidRDefault="003A14DA" w:rsidP="003A14DA">
      <w:pPr>
        <w:pStyle w:val="Nivel2"/>
        <w:numPr>
          <w:ilvl w:val="1"/>
          <w:numId w:val="40"/>
        </w:numPr>
        <w:spacing w:afterLines="120" w:after="288" w:line="312" w:lineRule="auto"/>
        <w:ind w:left="0" w:firstLine="851"/>
        <w:rPr>
          <w:b/>
        </w:rPr>
      </w:pPr>
      <w:r>
        <w:lastRenderedPageBreak/>
        <w:t xml:space="preserve">O prazo de vigência da ata de registro de preços será de </w:t>
      </w:r>
      <w:r w:rsidRPr="003A14DA">
        <w:rPr>
          <w:b/>
        </w:rPr>
        <w:t>1 (um) ano</w:t>
      </w:r>
      <w:r>
        <w:t xml:space="preserve"> e poderá ser prorrogado, por igual período, desde que comprovado o preço vantajoso, conforme Art. 84 da Lei nº 14.1333/21</w:t>
      </w:r>
      <w:r w:rsidRPr="003A14DA">
        <w:t>.</w:t>
      </w:r>
    </w:p>
    <w:p w14:paraId="7F5D3DFB" w14:textId="690B953D" w:rsidR="003A14DA" w:rsidRPr="003A14DA" w:rsidRDefault="003A14DA" w:rsidP="003A14DA">
      <w:pPr>
        <w:pStyle w:val="Nivel3"/>
        <w:numPr>
          <w:ilvl w:val="2"/>
          <w:numId w:val="40"/>
        </w:numPr>
        <w:spacing w:afterLines="120" w:after="288" w:line="312" w:lineRule="auto"/>
        <w:ind w:left="1276" w:firstLine="0"/>
        <w:rPr>
          <w:b/>
        </w:rPr>
      </w:pPr>
      <w:r w:rsidRPr="003A14DA">
        <w:t xml:space="preserve">É vedado efetuar acréscimos nos quantitativos fixados pela ata de registro de preços, inclusive o acréscimo de que trata </w:t>
      </w:r>
      <w:r>
        <w:t>o art. 125 da Lei nº 14.133/2021</w:t>
      </w:r>
      <w:r w:rsidRPr="003A14DA">
        <w:t>.</w:t>
      </w:r>
    </w:p>
    <w:p w14:paraId="371FD48C" w14:textId="77777777" w:rsidR="003A14DA" w:rsidRPr="003A14DA" w:rsidRDefault="003A14DA" w:rsidP="003A14DA">
      <w:pPr>
        <w:pStyle w:val="Nivel2"/>
        <w:numPr>
          <w:ilvl w:val="1"/>
          <w:numId w:val="40"/>
        </w:numPr>
        <w:spacing w:afterLines="120" w:after="288" w:line="312" w:lineRule="auto"/>
        <w:ind w:left="0" w:firstLine="851"/>
        <w:rPr>
          <w:b/>
        </w:rPr>
      </w:pPr>
      <w:r w:rsidRPr="003A14DA">
        <w:t>Após a homologação da licitação, o registro de preços observará, entre outras, as seguintes condições:</w:t>
      </w:r>
    </w:p>
    <w:p w14:paraId="5B29DD31" w14:textId="77777777" w:rsidR="003A14DA" w:rsidRPr="007C6B1C" w:rsidRDefault="003A14DA" w:rsidP="007C6B1C">
      <w:pPr>
        <w:pStyle w:val="Nivel3"/>
        <w:numPr>
          <w:ilvl w:val="2"/>
          <w:numId w:val="40"/>
        </w:numPr>
        <w:spacing w:afterLines="120" w:after="288" w:line="312" w:lineRule="auto"/>
        <w:ind w:left="1276" w:firstLine="0"/>
        <w:rPr>
          <w:b/>
        </w:rPr>
      </w:pPr>
      <w:r w:rsidRPr="003A14DA">
        <w:t>a ordem de classificação dos licitantes registrados na ata deverá ser respeitada nas contratações;</w:t>
      </w:r>
    </w:p>
    <w:p w14:paraId="53B9A9DB" w14:textId="77777777" w:rsidR="003A14DA" w:rsidRPr="007C6B1C" w:rsidRDefault="003A14DA" w:rsidP="007C6B1C">
      <w:pPr>
        <w:pStyle w:val="Nivel3"/>
        <w:numPr>
          <w:ilvl w:val="2"/>
          <w:numId w:val="40"/>
        </w:numPr>
        <w:spacing w:afterLines="120" w:after="288" w:line="312" w:lineRule="auto"/>
        <w:ind w:left="1276" w:firstLine="0"/>
        <w:rPr>
          <w:b/>
        </w:rPr>
      </w:pPr>
      <w:r w:rsidRPr="003A14DA">
        <w:t>o preço registrado com indicação dos fornecedores será divulgado no Portal de Compras do Governo federal  e ficará disponibilizado durante a vigência da ata de registro de preços.</w:t>
      </w:r>
    </w:p>
    <w:p w14:paraId="139A33C7" w14:textId="77777777" w:rsidR="003A14DA" w:rsidRPr="003A14DA" w:rsidRDefault="003A14DA" w:rsidP="003A14DA">
      <w:pPr>
        <w:pStyle w:val="Nivel2"/>
        <w:numPr>
          <w:ilvl w:val="1"/>
          <w:numId w:val="40"/>
        </w:numPr>
        <w:spacing w:afterLines="120" w:after="288" w:line="312" w:lineRule="auto"/>
        <w:ind w:left="0" w:firstLine="851"/>
      </w:pPr>
      <w:r w:rsidRPr="003A14DA">
        <w:t>Constarão da Ata de Registro de Preços, todas as informações necessárias à:</w:t>
      </w:r>
    </w:p>
    <w:p w14:paraId="1DC118C2" w14:textId="2DA99BDD" w:rsidR="003A14DA" w:rsidRPr="003A14DA" w:rsidRDefault="003A14DA" w:rsidP="00120F1C">
      <w:pPr>
        <w:pStyle w:val="Nivel2"/>
        <w:numPr>
          <w:ilvl w:val="0"/>
          <w:numId w:val="43"/>
        </w:numPr>
        <w:spacing w:afterLines="120" w:after="288" w:line="312" w:lineRule="auto"/>
        <w:ind w:left="1636"/>
      </w:pPr>
      <w:r w:rsidRPr="003A14DA">
        <w:t>Identificação do processo;</w:t>
      </w:r>
    </w:p>
    <w:p w14:paraId="13DF9E8D" w14:textId="41FD2172" w:rsidR="003A14DA" w:rsidRPr="003A14DA" w:rsidRDefault="00120F1C" w:rsidP="00120F1C">
      <w:pPr>
        <w:pStyle w:val="Nivel2"/>
        <w:numPr>
          <w:ilvl w:val="0"/>
          <w:numId w:val="0"/>
        </w:numPr>
        <w:tabs>
          <w:tab w:val="left" w:pos="1276"/>
        </w:tabs>
        <w:spacing w:afterLines="120" w:after="288" w:line="312" w:lineRule="auto"/>
        <w:ind w:left="1701" w:hanging="425"/>
      </w:pPr>
      <w:r>
        <w:t xml:space="preserve">b)    </w:t>
      </w:r>
      <w:r w:rsidR="003A14DA" w:rsidRPr="003A14DA">
        <w:t>Caracterização do objeto;</w:t>
      </w:r>
    </w:p>
    <w:p w14:paraId="04D2330F" w14:textId="797424CB" w:rsidR="003A14DA" w:rsidRPr="003A14DA" w:rsidRDefault="00120F1C" w:rsidP="00120F1C">
      <w:pPr>
        <w:pStyle w:val="Nivel2"/>
        <w:numPr>
          <w:ilvl w:val="0"/>
          <w:numId w:val="0"/>
        </w:numPr>
        <w:spacing w:afterLines="120" w:after="288" w:line="312" w:lineRule="auto"/>
        <w:ind w:left="1276"/>
      </w:pPr>
      <w:r>
        <w:t xml:space="preserve">c)    </w:t>
      </w:r>
      <w:r w:rsidR="003A14DA" w:rsidRPr="003A14DA">
        <w:t>Identificação das empresas;</w:t>
      </w:r>
    </w:p>
    <w:p w14:paraId="0EFD83E5" w14:textId="09AB90F2" w:rsidR="003A14DA" w:rsidRPr="003A14DA" w:rsidRDefault="00120F1C" w:rsidP="00120F1C">
      <w:pPr>
        <w:pStyle w:val="Nivel2"/>
        <w:numPr>
          <w:ilvl w:val="0"/>
          <w:numId w:val="0"/>
        </w:numPr>
        <w:spacing w:afterLines="120" w:after="288" w:line="312" w:lineRule="auto"/>
        <w:ind w:left="1276"/>
      </w:pPr>
      <w:r>
        <w:t xml:space="preserve">d)    </w:t>
      </w:r>
      <w:r w:rsidR="003A14DA" w:rsidRPr="003A14DA">
        <w:t>Preços ofertados pelas classificadas, item a item;</w:t>
      </w:r>
    </w:p>
    <w:p w14:paraId="2EB99992" w14:textId="40672C58" w:rsidR="003A14DA" w:rsidRPr="003A14DA" w:rsidRDefault="003A14DA" w:rsidP="00120F1C">
      <w:pPr>
        <w:pStyle w:val="Nivel2"/>
        <w:numPr>
          <w:ilvl w:val="0"/>
          <w:numId w:val="44"/>
        </w:numPr>
        <w:spacing w:afterLines="120" w:after="288" w:line="312" w:lineRule="auto"/>
        <w:ind w:left="1636"/>
      </w:pPr>
      <w:r w:rsidRPr="003A14DA">
        <w:t>Direitos e responsabilidades das partes.</w:t>
      </w:r>
    </w:p>
    <w:p w14:paraId="2145446B" w14:textId="77777777" w:rsidR="003A14DA" w:rsidRPr="003A14DA" w:rsidRDefault="003A14DA" w:rsidP="003A14DA">
      <w:pPr>
        <w:pStyle w:val="Nivel2"/>
        <w:numPr>
          <w:ilvl w:val="1"/>
          <w:numId w:val="40"/>
        </w:numPr>
        <w:spacing w:afterLines="120" w:after="288" w:line="312" w:lineRule="auto"/>
        <w:ind w:left="0" w:firstLine="851"/>
      </w:pPr>
      <w:r w:rsidRPr="003A14DA">
        <w:t>A ARP será lavrada em tantas vias quantas forem as empresas classificadas;</w:t>
      </w:r>
    </w:p>
    <w:p w14:paraId="795E7032" w14:textId="77777777" w:rsidR="003A14DA" w:rsidRPr="003A14DA" w:rsidRDefault="003A14DA" w:rsidP="003A14DA">
      <w:pPr>
        <w:pStyle w:val="Nivel2"/>
        <w:numPr>
          <w:ilvl w:val="1"/>
          <w:numId w:val="40"/>
        </w:numPr>
        <w:spacing w:afterLines="120" w:after="288" w:line="312" w:lineRule="auto"/>
        <w:ind w:left="0" w:firstLine="851"/>
      </w:pPr>
      <w:r w:rsidRPr="003A14DA">
        <w:rPr>
          <w:b/>
        </w:rPr>
        <w:t>A</w:t>
      </w:r>
      <w:r w:rsidRPr="003A14DA">
        <w:t xml:space="preserve"> </w:t>
      </w:r>
      <w:r w:rsidRPr="003A14DA">
        <w:rPr>
          <w:b/>
        </w:rPr>
        <w:t>assinatura da ARP será na forma eletrônica através do SEI - Sistema Eletrônico de Informações;</w:t>
      </w:r>
    </w:p>
    <w:p w14:paraId="37031843" w14:textId="77777777" w:rsidR="003A14DA" w:rsidRPr="003A14DA" w:rsidRDefault="003A14DA" w:rsidP="00120F1C">
      <w:pPr>
        <w:pStyle w:val="Nivel3"/>
        <w:numPr>
          <w:ilvl w:val="2"/>
          <w:numId w:val="40"/>
        </w:numPr>
        <w:spacing w:afterLines="120" w:after="288" w:line="312" w:lineRule="auto"/>
        <w:ind w:left="1276" w:firstLine="0"/>
      </w:pPr>
      <w:r w:rsidRPr="00120F1C">
        <w:rPr>
          <w:b/>
        </w:rPr>
        <w:t>Será obrigatório o cadastro da CONTRATADA, como usuário externo no SEI para que possa assinar a ARP.</w:t>
      </w:r>
    </w:p>
    <w:p w14:paraId="0CC6A3FA" w14:textId="7EA002EF" w:rsidR="003A14DA" w:rsidRPr="003A14DA" w:rsidRDefault="003A14DA" w:rsidP="00120F1C">
      <w:pPr>
        <w:pStyle w:val="Nivel3"/>
        <w:numPr>
          <w:ilvl w:val="2"/>
          <w:numId w:val="40"/>
        </w:numPr>
        <w:spacing w:afterLines="120" w:after="288" w:line="312" w:lineRule="auto"/>
        <w:ind w:left="1276" w:firstLine="0"/>
      </w:pPr>
      <w:r w:rsidRPr="00120F1C">
        <w:rPr>
          <w:b/>
          <w:iCs/>
        </w:rPr>
        <w:t xml:space="preserve">Para liberação do cadastro como Usuário Externo, o usuário deverá acessar o link </w:t>
      </w:r>
      <w:hyperlink r:id="rId53" w:history="1">
        <w:r w:rsidRPr="00120F1C">
          <w:rPr>
            <w:rStyle w:val="Hyperlink"/>
            <w:b/>
            <w:i/>
            <w:iCs/>
          </w:rPr>
          <w:t>https://www.unifal-mg.edu.br/sei/usuario-externo/</w:t>
        </w:r>
      </w:hyperlink>
      <w:r w:rsidRPr="00120F1C">
        <w:rPr>
          <w:b/>
          <w:i/>
          <w:iCs/>
        </w:rPr>
        <w:t xml:space="preserve">, preencher o </w:t>
      </w:r>
      <w:r w:rsidRPr="00120F1C">
        <w:rPr>
          <w:b/>
          <w:iCs/>
        </w:rPr>
        <w:t>Termo de Declaração de Concordância e Veracidade</w:t>
      </w:r>
      <w:r w:rsidR="00120F1C">
        <w:rPr>
          <w:b/>
          <w:iCs/>
        </w:rPr>
        <w:t xml:space="preserve"> (ANEXO do </w:t>
      </w:r>
      <w:r w:rsidR="00120F1C" w:rsidRPr="00CC29C3">
        <w:rPr>
          <w:b/>
          <w:iCs/>
        </w:rPr>
        <w:t>Edital</w:t>
      </w:r>
      <w:r w:rsidRPr="00CC29C3">
        <w:rPr>
          <w:b/>
          <w:iCs/>
        </w:rPr>
        <w:t>),</w:t>
      </w:r>
      <w:r w:rsidRPr="00CC29C3">
        <w:rPr>
          <w:b/>
          <w:i/>
          <w:iCs/>
        </w:rPr>
        <w:t xml:space="preserve"> </w:t>
      </w:r>
      <w:r w:rsidR="00CC29C3" w:rsidRPr="00CC29C3">
        <w:rPr>
          <w:b/>
          <w:iCs/>
        </w:rPr>
        <w:t>encaminhar junto com a proposta, conforme</w:t>
      </w:r>
      <w:r w:rsidRPr="00CC29C3">
        <w:rPr>
          <w:b/>
          <w:iCs/>
        </w:rPr>
        <w:t xml:space="preserve"> item </w:t>
      </w:r>
      <w:r w:rsidR="00CC29C3" w:rsidRPr="00CC29C3">
        <w:rPr>
          <w:b/>
          <w:iCs/>
        </w:rPr>
        <w:t>4.8</w:t>
      </w:r>
      <w:r w:rsidRPr="00CC29C3">
        <w:rPr>
          <w:b/>
          <w:iCs/>
        </w:rPr>
        <w:t xml:space="preserve"> do edital ou pelo e-mail</w:t>
      </w:r>
      <w:r w:rsidRPr="00120F1C">
        <w:rPr>
          <w:b/>
          <w:iCs/>
        </w:rPr>
        <w:t xml:space="preserve"> </w:t>
      </w:r>
      <w:hyperlink r:id="rId54" w:history="1">
        <w:r w:rsidRPr="00120F1C">
          <w:rPr>
            <w:rStyle w:val="Hyperlink"/>
            <w:b/>
            <w:iCs/>
          </w:rPr>
          <w:t>compras@unifal-mg.edu.br</w:t>
        </w:r>
      </w:hyperlink>
      <w:r w:rsidRPr="00120F1C">
        <w:rPr>
          <w:b/>
          <w:iCs/>
        </w:rPr>
        <w:t xml:space="preserve"> e/ou </w:t>
      </w:r>
      <w:hyperlink r:id="rId55" w:history="1">
        <w:r w:rsidRPr="00120F1C">
          <w:rPr>
            <w:rStyle w:val="Hyperlink"/>
            <w:b/>
            <w:iCs/>
          </w:rPr>
          <w:t>pregao@unifal-mg.edu.br</w:t>
        </w:r>
      </w:hyperlink>
      <w:r w:rsidRPr="00120F1C">
        <w:rPr>
          <w:b/>
          <w:iCs/>
        </w:rPr>
        <w:t xml:space="preserve"> quando solicitado pelo órgão, no prazo de </w:t>
      </w:r>
      <w:r w:rsidR="00CC29C3">
        <w:rPr>
          <w:b/>
          <w:iCs/>
        </w:rPr>
        <w:t xml:space="preserve">até </w:t>
      </w:r>
      <w:r w:rsidRPr="00120F1C">
        <w:rPr>
          <w:b/>
          <w:iCs/>
        </w:rPr>
        <w:t>24 (vinte e quatro) horas.</w:t>
      </w:r>
    </w:p>
    <w:p w14:paraId="3800279F" w14:textId="69E518E8" w:rsidR="003A14DA" w:rsidRPr="00502EE9" w:rsidRDefault="003A14DA" w:rsidP="003A14DA">
      <w:pPr>
        <w:pStyle w:val="Nivel2"/>
        <w:numPr>
          <w:ilvl w:val="1"/>
          <w:numId w:val="40"/>
        </w:numPr>
        <w:spacing w:afterLines="120" w:after="288" w:line="312" w:lineRule="auto"/>
        <w:ind w:left="0" w:firstLine="851"/>
      </w:pPr>
      <w:r w:rsidRPr="003A14DA">
        <w:rPr>
          <w:b/>
        </w:rPr>
        <w:lastRenderedPageBreak/>
        <w:t>A licitante receberá um aviso da disponibilização no e-mail cadastrado no Termo de Declaração de Concordância e Veracidade.</w:t>
      </w:r>
    </w:p>
    <w:p w14:paraId="3F97B4EB" w14:textId="77777777" w:rsidR="00502EE9" w:rsidRPr="003A14DA" w:rsidRDefault="00502EE9" w:rsidP="00502EE9">
      <w:pPr>
        <w:pStyle w:val="Nivel2"/>
        <w:numPr>
          <w:ilvl w:val="1"/>
          <w:numId w:val="40"/>
        </w:numPr>
        <w:spacing w:afterLines="120" w:after="288" w:line="312" w:lineRule="auto"/>
        <w:ind w:left="0" w:firstLine="851"/>
      </w:pPr>
      <w:r w:rsidRPr="003A14DA">
        <w:rPr>
          <w:b/>
        </w:rPr>
        <w:t xml:space="preserve">É obrigatória a assinatura da ARP pelas partes envolvidas, no prazo máximo de 05 (cinco) dias úteis a contar da disponibilização no SEI, aplicando-se, em caso de descumprimento, o disposto no art. </w:t>
      </w:r>
      <w:r>
        <w:rPr>
          <w:b/>
        </w:rPr>
        <w:t>156 da Lei nº 14.133/2021</w:t>
      </w:r>
      <w:r w:rsidRPr="003A14DA">
        <w:t>.</w:t>
      </w:r>
    </w:p>
    <w:p w14:paraId="78FCCD95" w14:textId="75DAD71C" w:rsidR="003A14DA" w:rsidRPr="00B73161" w:rsidRDefault="003A14DA" w:rsidP="008D416B">
      <w:pPr>
        <w:pStyle w:val="Nivel2"/>
        <w:numPr>
          <w:ilvl w:val="1"/>
          <w:numId w:val="40"/>
        </w:numPr>
        <w:spacing w:after="560" w:line="312" w:lineRule="auto"/>
        <w:ind w:left="0" w:firstLine="851"/>
        <w:rPr>
          <w:b/>
        </w:rPr>
      </w:pPr>
      <w:r w:rsidRPr="003A14DA">
        <w:t>Alternativamente à convocação para a assinatura da Ata de Registro de Preços no SEI, excepcionalmente a Administração poderá encaminhá-la para assinatura, mediante correspondência postal com aviso de recebimento (AR) ou meio eletrônico, para que seja assinada e devolvida no prazo de 05 (cinco) dias, a contar da data de seu recebimento.</w:t>
      </w:r>
    </w:p>
    <w:p w14:paraId="7E3ECE24" w14:textId="44A0FCF5" w:rsidR="00B211A4" w:rsidRPr="00B211A4" w:rsidRDefault="00B211A4" w:rsidP="003878C9">
      <w:pPr>
        <w:pStyle w:val="Nivel01"/>
        <w:spacing w:before="120" w:afterLines="120" w:after="288" w:line="312" w:lineRule="auto"/>
      </w:pPr>
      <w:r w:rsidRPr="00B211A4">
        <w:t>DA FORMAÇÃO DO CADASTRO DE RESERVA</w:t>
      </w:r>
    </w:p>
    <w:p w14:paraId="4B9DCB18" w14:textId="77777777" w:rsidR="00B211A4" w:rsidRPr="00B211A4" w:rsidRDefault="00B211A4" w:rsidP="00B211A4">
      <w:pPr>
        <w:pStyle w:val="Nivel2"/>
        <w:ind w:firstLine="851"/>
        <w:rPr>
          <w:color w:val="auto"/>
        </w:rPr>
      </w:pPr>
      <w:r w:rsidRPr="00B211A4">
        <w:rPr>
          <w:color w:val="auto"/>
        </w:rPr>
        <w:t>Após a homologação da licitação, será incluído na ata, na forma de anexo, o registro:</w:t>
      </w:r>
    </w:p>
    <w:p w14:paraId="7F85421D" w14:textId="77777777" w:rsidR="00B211A4" w:rsidRPr="00B211A4" w:rsidRDefault="00B211A4" w:rsidP="00B211A4">
      <w:pPr>
        <w:pStyle w:val="Nivel3"/>
        <w:numPr>
          <w:ilvl w:val="2"/>
          <w:numId w:val="46"/>
        </w:numPr>
        <w:ind w:left="1418" w:firstLine="0"/>
        <w:rPr>
          <w:color w:val="auto"/>
        </w:rPr>
      </w:pPr>
      <w:r w:rsidRPr="00B211A4">
        <w:rPr>
          <w:color w:val="auto"/>
        </w:rPr>
        <w:t xml:space="preserve">dos licitantes </w:t>
      </w:r>
      <w:bookmarkStart w:id="33" w:name="_Hlk132991372"/>
      <w:r w:rsidRPr="00B211A4">
        <w:rPr>
          <w:color w:val="auto"/>
        </w:rPr>
        <w:t xml:space="preserve">que </w:t>
      </w:r>
      <w:bookmarkStart w:id="34" w:name="_Hlk132989696"/>
      <w:r w:rsidRPr="00B211A4">
        <w:rPr>
          <w:color w:val="auto"/>
        </w:rPr>
        <w:t>aceitarem cotar o objeto com preço igual ao do adjudicatári</w:t>
      </w:r>
      <w:bookmarkEnd w:id="33"/>
      <w:r w:rsidRPr="00B211A4">
        <w:rPr>
          <w:color w:val="auto"/>
        </w:rPr>
        <w:t>o</w:t>
      </w:r>
      <w:bookmarkEnd w:id="34"/>
      <w:r w:rsidRPr="00B211A4">
        <w:rPr>
          <w:color w:val="auto"/>
        </w:rPr>
        <w:t xml:space="preserve">, observada a classificação na licitação e excluído o percentual referente à margem de preferência, quando o objeto não atender aos requisitos previstos no art. 26 da Lei nº 14.133, de 2021; e </w:t>
      </w:r>
    </w:p>
    <w:p w14:paraId="3646500A" w14:textId="77777777" w:rsidR="00B211A4" w:rsidRPr="00B211A4" w:rsidRDefault="00B211A4" w:rsidP="00B211A4">
      <w:pPr>
        <w:pStyle w:val="Nivel3"/>
        <w:numPr>
          <w:ilvl w:val="2"/>
          <w:numId w:val="46"/>
        </w:numPr>
        <w:ind w:left="851" w:firstLine="567"/>
        <w:rPr>
          <w:color w:val="auto"/>
        </w:rPr>
      </w:pPr>
      <w:r w:rsidRPr="00B211A4">
        <w:rPr>
          <w:color w:val="auto"/>
        </w:rPr>
        <w:t>dos licitantes que mantiverem sua proposta original</w:t>
      </w:r>
    </w:p>
    <w:p w14:paraId="42797310" w14:textId="77777777" w:rsidR="00B211A4" w:rsidRPr="00B211A4" w:rsidRDefault="00B211A4" w:rsidP="00B211A4">
      <w:pPr>
        <w:pStyle w:val="Nivel2"/>
        <w:ind w:firstLine="851"/>
        <w:rPr>
          <w:i/>
          <w:color w:val="auto"/>
        </w:rPr>
      </w:pPr>
      <w:r w:rsidRPr="00B211A4">
        <w:rPr>
          <w:color w:val="auto"/>
        </w:rPr>
        <w:t>Será respeitada, nas contratações, a ordem de classificação dos licitantes ou fornecedores registrados na ata.</w:t>
      </w:r>
    </w:p>
    <w:p w14:paraId="48400813" w14:textId="77777777" w:rsidR="00B211A4" w:rsidRPr="00B211A4" w:rsidRDefault="00B211A4" w:rsidP="00B211A4">
      <w:pPr>
        <w:pStyle w:val="Nivel3"/>
        <w:numPr>
          <w:ilvl w:val="2"/>
          <w:numId w:val="46"/>
        </w:numPr>
        <w:ind w:left="1418" w:firstLine="0"/>
        <w:rPr>
          <w:i/>
          <w:color w:val="auto"/>
        </w:rPr>
      </w:pPr>
      <w:r w:rsidRPr="00B211A4">
        <w:rPr>
          <w:color w:val="auto"/>
        </w:rPr>
        <w:t>A apresentação de novas propostas na forma deste item não prejudicará o resultado do certame em relação ao licitante mais bem classificado.</w:t>
      </w:r>
    </w:p>
    <w:p w14:paraId="5B82A3E2" w14:textId="77777777" w:rsidR="00B211A4" w:rsidRPr="00B211A4" w:rsidRDefault="00B211A4" w:rsidP="00B211A4">
      <w:pPr>
        <w:pStyle w:val="Nivel3"/>
        <w:numPr>
          <w:ilvl w:val="2"/>
          <w:numId w:val="46"/>
        </w:numPr>
        <w:ind w:left="1418" w:firstLine="0"/>
        <w:rPr>
          <w:color w:val="auto"/>
        </w:rPr>
      </w:pPr>
      <w:r w:rsidRPr="00B211A4">
        <w:rPr>
          <w:color w:val="auto"/>
        </w:rPr>
        <w:t>Para fins da ordem de classificação, os licitantes ou fornecedores que aceitarem cotar o objeto com preço igual ao do adjudicatário antecederão aqueles que mantiverem sua proposta original.</w:t>
      </w:r>
    </w:p>
    <w:p w14:paraId="3DD5ECEB" w14:textId="77777777" w:rsidR="00B211A4" w:rsidRPr="00B211A4" w:rsidRDefault="00B211A4" w:rsidP="00B211A4">
      <w:pPr>
        <w:pStyle w:val="Nivel2"/>
        <w:ind w:firstLine="851"/>
        <w:rPr>
          <w:color w:val="auto"/>
        </w:rPr>
      </w:pPr>
      <w:r w:rsidRPr="00B211A4">
        <w:rPr>
          <w:color w:val="auto"/>
        </w:rPr>
        <w:t>A habilitação dos licitantes que comporão o cadastro de reserva será efetuada quando houver necessidade de contratação dos licitantes remanescentes, nas seguintes hipóteses:</w:t>
      </w:r>
    </w:p>
    <w:p w14:paraId="52EEC8B7" w14:textId="77777777" w:rsidR="00B211A4" w:rsidRPr="00B211A4" w:rsidRDefault="00B211A4" w:rsidP="00B211A4">
      <w:pPr>
        <w:pStyle w:val="Nivel3"/>
        <w:numPr>
          <w:ilvl w:val="2"/>
          <w:numId w:val="46"/>
        </w:numPr>
        <w:ind w:left="1418" w:firstLine="0"/>
        <w:rPr>
          <w:color w:val="auto"/>
        </w:rPr>
      </w:pPr>
      <w:r w:rsidRPr="00B211A4">
        <w:rPr>
          <w:color w:val="auto"/>
        </w:rPr>
        <w:t>quando o licitante vencedor não assinar a ata de registro de preços no prazo e nas condições estabelecidos no edital; ou</w:t>
      </w:r>
    </w:p>
    <w:p w14:paraId="2D96EA0D" w14:textId="77777777" w:rsidR="00B211A4" w:rsidRPr="00B211A4" w:rsidRDefault="00B211A4" w:rsidP="00B211A4">
      <w:pPr>
        <w:pStyle w:val="Nivel3"/>
        <w:numPr>
          <w:ilvl w:val="2"/>
          <w:numId w:val="46"/>
        </w:numPr>
        <w:ind w:left="1418" w:firstLine="0"/>
        <w:rPr>
          <w:rFonts w:eastAsia="Times New Roman"/>
          <w:color w:val="auto"/>
        </w:rPr>
      </w:pPr>
      <w:r w:rsidRPr="00B211A4">
        <w:rPr>
          <w:color w:val="auto"/>
        </w:rPr>
        <w:t>quando houver o cancelamento do registro do fornecedor ou do registro de preços, nas hipóteses previstas nos art. 28 e art. 29 do Decreto nº 11.462, de 2023.</w:t>
      </w:r>
    </w:p>
    <w:p w14:paraId="119DB8D6" w14:textId="77777777" w:rsidR="00B211A4" w:rsidRPr="00B211A4" w:rsidRDefault="00B211A4" w:rsidP="00B211A4">
      <w:pPr>
        <w:pStyle w:val="Nivel2"/>
        <w:ind w:firstLine="851"/>
        <w:rPr>
          <w:color w:val="auto"/>
        </w:rPr>
      </w:pPr>
      <w:r w:rsidRPr="00B211A4">
        <w:rPr>
          <w:color w:val="auto"/>
        </w:rPr>
        <w:t>Na hipótese de nenhum dos licitantes que aceitaram cotar o objeto com preço igual ao do adjudicatário concordar com a c</w:t>
      </w:r>
      <w:bookmarkStart w:id="35" w:name="_GoBack"/>
      <w:bookmarkEnd w:id="35"/>
      <w:r w:rsidRPr="00B211A4">
        <w:rPr>
          <w:color w:val="auto"/>
        </w:rPr>
        <w:t>ontratação nos termos em igual prazo e nas condições propostas pelo primeiro classificado, a Administração, observados o valor estimado e a sua eventual atualização na forma prevista no edital, poderá:</w:t>
      </w:r>
    </w:p>
    <w:p w14:paraId="6AC8A17D" w14:textId="77777777" w:rsidR="00B211A4" w:rsidRPr="00B211A4" w:rsidRDefault="00B211A4" w:rsidP="00B211A4">
      <w:pPr>
        <w:pStyle w:val="Nivel3"/>
        <w:numPr>
          <w:ilvl w:val="2"/>
          <w:numId w:val="46"/>
        </w:numPr>
        <w:ind w:left="1418" w:firstLine="0"/>
        <w:rPr>
          <w:color w:val="auto"/>
        </w:rPr>
      </w:pPr>
      <w:r w:rsidRPr="00B211A4">
        <w:rPr>
          <w:color w:val="auto"/>
        </w:rPr>
        <w:t>convocar os licitantes que mantiveram sua proposta original para negociação, na ordem de classificação, com vistas à obtenção de preço melhor, mesmo que acima do preço do adjudicatário; ou</w:t>
      </w:r>
    </w:p>
    <w:p w14:paraId="2DE817A5" w14:textId="77777777" w:rsidR="00B211A4" w:rsidRPr="00B211A4" w:rsidRDefault="00B211A4" w:rsidP="00B211A4">
      <w:pPr>
        <w:pStyle w:val="Nivel3"/>
        <w:numPr>
          <w:ilvl w:val="2"/>
          <w:numId w:val="46"/>
        </w:numPr>
        <w:ind w:left="284" w:firstLine="851"/>
        <w:rPr>
          <w:color w:val="auto"/>
        </w:rPr>
      </w:pPr>
      <w:r w:rsidRPr="00B211A4">
        <w:rPr>
          <w:color w:val="auto"/>
        </w:rPr>
        <w:lastRenderedPageBreak/>
        <w:t>adjudicar e firmar o contrato nas condições ofertadas pelos licitantes remanescentes, observada a ordem de classificação, quando frustrada a negociação de melhor condição.</w:t>
      </w:r>
    </w:p>
    <w:p w14:paraId="5A47C481" w14:textId="77777777" w:rsidR="00B211A4" w:rsidRPr="00B211A4" w:rsidRDefault="00B211A4" w:rsidP="00B211A4"/>
    <w:p w14:paraId="2DFFCCF7" w14:textId="350BE41C" w:rsidR="006D5FA5" w:rsidRDefault="0017106C" w:rsidP="003878C9">
      <w:pPr>
        <w:pStyle w:val="Nivel01"/>
        <w:spacing w:before="120" w:afterLines="120" w:after="288" w:line="312" w:lineRule="auto"/>
        <w:rPr>
          <w:color w:val="FF0000"/>
        </w:rPr>
      </w:pPr>
      <w:r w:rsidRPr="00444DA9">
        <w:rPr>
          <w:color w:val="FF0000"/>
        </w:rPr>
        <w:t>DAS COMPETÊNCIAS DO ÓRGÃO GERENCIADOR</w:t>
      </w:r>
    </w:p>
    <w:p w14:paraId="60E1554D" w14:textId="474FDAE9" w:rsidR="0017106C" w:rsidRPr="00444DA9" w:rsidRDefault="0017106C" w:rsidP="0017106C">
      <w:pPr>
        <w:pStyle w:val="Nvel2-Red"/>
        <w:spacing w:afterLines="120" w:after="288" w:line="312" w:lineRule="auto"/>
        <w:ind w:firstLine="851"/>
        <w:rPr>
          <w:bCs/>
          <w:i w:val="0"/>
        </w:rPr>
      </w:pPr>
      <w:r w:rsidRPr="00444DA9">
        <w:rPr>
          <w:bCs/>
          <w:i w:val="0"/>
        </w:rPr>
        <w:t>Registrar sua intenção de registro de preços no Portal de Compras do Governo federal;</w:t>
      </w:r>
    </w:p>
    <w:p w14:paraId="5D8E05FE" w14:textId="5F1C7279" w:rsidR="0017106C" w:rsidRPr="00444DA9" w:rsidRDefault="0017106C" w:rsidP="0017106C">
      <w:pPr>
        <w:pStyle w:val="Nvel2-Red"/>
        <w:spacing w:afterLines="120" w:after="288" w:line="312" w:lineRule="auto"/>
        <w:ind w:firstLine="851"/>
        <w:rPr>
          <w:bCs/>
          <w:i w:val="0"/>
        </w:rPr>
      </w:pPr>
      <w:r w:rsidRPr="00444DA9">
        <w:rPr>
          <w:bCs/>
          <w:i w:val="0"/>
        </w:rPr>
        <w:t>Consolidar informações relativas à estimativa individual e total de consumo, promovendo a adequação dos respectivos termos de referência ou projetos básicos encaminhados para atender aos requisitos de padronização e racionalização;</w:t>
      </w:r>
    </w:p>
    <w:p w14:paraId="61606A97" w14:textId="7D616924" w:rsidR="0017106C" w:rsidRPr="00444DA9" w:rsidRDefault="0017106C" w:rsidP="0017106C">
      <w:pPr>
        <w:pStyle w:val="Nvel2-Red"/>
        <w:spacing w:afterLines="120" w:after="288" w:line="312" w:lineRule="auto"/>
        <w:ind w:firstLine="851"/>
        <w:rPr>
          <w:bCs/>
          <w:i w:val="0"/>
        </w:rPr>
      </w:pPr>
      <w:r w:rsidRPr="00444DA9">
        <w:rPr>
          <w:bCs/>
          <w:i w:val="0"/>
        </w:rPr>
        <w:t>Promover atos necessários à instrução processual para a realização do procedimento licitatório;</w:t>
      </w:r>
    </w:p>
    <w:p w14:paraId="1D0B7993" w14:textId="2005F9AC" w:rsidR="0017106C" w:rsidRPr="00444DA9" w:rsidRDefault="0017106C" w:rsidP="0017106C">
      <w:pPr>
        <w:pStyle w:val="Nvel2-Red"/>
        <w:spacing w:afterLines="120" w:after="288" w:line="312" w:lineRule="auto"/>
        <w:ind w:firstLine="851"/>
        <w:rPr>
          <w:bCs/>
          <w:i w:val="0"/>
        </w:rPr>
      </w:pPr>
      <w:r w:rsidRPr="00444DA9">
        <w:rPr>
          <w:bCs/>
          <w:i w:val="0"/>
        </w:rPr>
        <w:t xml:space="preserve">Realizar pesquisa de mercado para identificação do valor estimado da licitação e consolidar os dados das pesquisas de mercado realizadas pelos órgãos e entidades participantes; </w:t>
      </w:r>
    </w:p>
    <w:p w14:paraId="3C5ACF6E" w14:textId="56F2E5F3" w:rsidR="0017106C" w:rsidRPr="00444DA9" w:rsidRDefault="0017106C" w:rsidP="0017106C">
      <w:pPr>
        <w:pStyle w:val="Nvel2-Red"/>
        <w:spacing w:afterLines="120" w:after="288" w:line="312" w:lineRule="auto"/>
        <w:ind w:firstLine="851"/>
        <w:rPr>
          <w:bCs/>
          <w:i w:val="0"/>
        </w:rPr>
      </w:pPr>
      <w:r w:rsidRPr="00444DA9">
        <w:rPr>
          <w:bCs/>
          <w:i w:val="0"/>
        </w:rPr>
        <w:t xml:space="preserve">Confirmar junto aos órgãos participantes a sua concordância com o objeto a ser licitado, inclusive quanto aos quantitativos e termo de referência ou projeto básico; </w:t>
      </w:r>
    </w:p>
    <w:p w14:paraId="16BF0940" w14:textId="660E27E5" w:rsidR="0017106C" w:rsidRPr="00444DA9" w:rsidRDefault="0017106C" w:rsidP="0017106C">
      <w:pPr>
        <w:pStyle w:val="Nvel2-Red"/>
        <w:spacing w:afterLines="120" w:after="288" w:line="312" w:lineRule="auto"/>
        <w:ind w:firstLine="851"/>
        <w:rPr>
          <w:bCs/>
          <w:i w:val="0"/>
        </w:rPr>
      </w:pPr>
      <w:r w:rsidRPr="00444DA9">
        <w:rPr>
          <w:bCs/>
          <w:i w:val="0"/>
        </w:rPr>
        <w:t>Realizar o procedimento licitatório;</w:t>
      </w:r>
    </w:p>
    <w:p w14:paraId="481D6504" w14:textId="027F6172" w:rsidR="0017106C" w:rsidRPr="00444DA9" w:rsidRDefault="0017106C" w:rsidP="0017106C">
      <w:pPr>
        <w:pStyle w:val="Nvel2-Red"/>
        <w:spacing w:afterLines="120" w:after="288" w:line="312" w:lineRule="auto"/>
        <w:ind w:firstLine="851"/>
        <w:rPr>
          <w:bCs/>
          <w:i w:val="0"/>
        </w:rPr>
      </w:pPr>
      <w:r w:rsidRPr="00444DA9">
        <w:rPr>
          <w:bCs/>
          <w:i w:val="0"/>
        </w:rPr>
        <w:t>Gerenciar a ata de registro de preços;</w:t>
      </w:r>
    </w:p>
    <w:p w14:paraId="0832CFF6" w14:textId="4DAC94C7" w:rsidR="0017106C" w:rsidRPr="00444DA9" w:rsidRDefault="0017106C" w:rsidP="0017106C">
      <w:pPr>
        <w:pStyle w:val="Nvel2-Red"/>
        <w:spacing w:afterLines="120" w:after="288" w:line="312" w:lineRule="auto"/>
        <w:ind w:firstLine="851"/>
        <w:rPr>
          <w:bCs/>
          <w:i w:val="0"/>
        </w:rPr>
      </w:pPr>
      <w:r w:rsidRPr="00444DA9">
        <w:rPr>
          <w:bCs/>
          <w:i w:val="0"/>
        </w:rPr>
        <w:t>Conduzir eventuais renegociações dos preços registrados;</w:t>
      </w:r>
    </w:p>
    <w:p w14:paraId="3A4961FC" w14:textId="006653FE" w:rsidR="0017106C" w:rsidRPr="00444DA9" w:rsidRDefault="0017106C" w:rsidP="0017106C">
      <w:pPr>
        <w:pStyle w:val="Nvel2-Red"/>
        <w:spacing w:afterLines="120" w:after="288" w:line="312" w:lineRule="auto"/>
        <w:ind w:firstLine="851"/>
        <w:rPr>
          <w:bCs/>
          <w:i w:val="0"/>
        </w:rPr>
      </w:pPr>
      <w:r w:rsidRPr="00444DA9">
        <w:rPr>
          <w:bCs/>
          <w:i w:val="0"/>
        </w:rPr>
        <w:t>Aplicar, garantida a ampla defesa e o contraditório, as penalidades decorrentes de infrações no procedimento licitatório; e</w:t>
      </w:r>
    </w:p>
    <w:p w14:paraId="70B0E25B" w14:textId="75FDE915" w:rsidR="0017106C" w:rsidRPr="00444DA9" w:rsidRDefault="0017106C" w:rsidP="0017106C">
      <w:pPr>
        <w:pStyle w:val="Nvel2-Red"/>
        <w:spacing w:afterLines="120" w:after="288" w:line="312" w:lineRule="auto"/>
        <w:ind w:firstLine="851"/>
        <w:rPr>
          <w:bCs/>
          <w:i w:val="0"/>
        </w:rPr>
      </w:pPr>
      <w:r w:rsidRPr="00444DA9">
        <w:rPr>
          <w:bCs/>
          <w:i w:val="0"/>
        </w:rPr>
        <w:t>Aplicar, garantida a ampla defesa e o contraditório, as penalidades decorrentes do descumprimento do pactuado na ata de registro de preços ou do descumprimento das obrigações contratuais, em relação às suas próprias contratações.</w:t>
      </w:r>
      <w:r w:rsidR="00444DA9">
        <w:rPr>
          <w:bCs/>
          <w:i w:val="0"/>
        </w:rPr>
        <w:t xml:space="preserve"> </w:t>
      </w:r>
      <w:r w:rsidR="00444DA9" w:rsidRPr="00444DA9">
        <w:rPr>
          <w:bCs/>
          <w:i w:val="0"/>
          <w:highlight w:val="yellow"/>
        </w:rPr>
        <w:t>(UTILIZAR TEXTO EM VERM. SE HOUVER ÓRGÃO PARTICIPANTE.</w:t>
      </w:r>
      <w:r w:rsidR="00444DA9" w:rsidRPr="00444DA9">
        <w:rPr>
          <w:bCs/>
          <w:i w:val="0"/>
        </w:rPr>
        <w:t>)</w:t>
      </w:r>
    </w:p>
    <w:p w14:paraId="34B11594" w14:textId="427CA231" w:rsidR="00E3462C" w:rsidRPr="00E3462C" w:rsidRDefault="00E3462C" w:rsidP="00E3462C">
      <w:pPr>
        <w:pStyle w:val="Nivel01"/>
        <w:spacing w:before="480"/>
        <w:ind w:left="357" w:hanging="357"/>
        <w:rPr>
          <w:color w:val="FF0000"/>
        </w:rPr>
      </w:pPr>
      <w:r w:rsidRPr="00E3462C">
        <w:rPr>
          <w:color w:val="FF0000"/>
        </w:rPr>
        <w:t>DAS COMPETÊNCIAS DO ÓRGÃO PARTICIPANTE</w:t>
      </w:r>
    </w:p>
    <w:p w14:paraId="4266FF6D" w14:textId="77777777" w:rsidR="00E3462C" w:rsidRPr="00E3462C" w:rsidRDefault="00E3462C" w:rsidP="00E3462C">
      <w:pPr>
        <w:rPr>
          <w:color w:val="FF0000"/>
        </w:rPr>
      </w:pPr>
    </w:p>
    <w:p w14:paraId="089596C7" w14:textId="18F31166" w:rsidR="00E3462C" w:rsidRPr="00E3462C" w:rsidRDefault="00E3462C" w:rsidP="00E3462C">
      <w:pPr>
        <w:pStyle w:val="Nivel2"/>
        <w:spacing w:after="280"/>
        <w:ind w:firstLine="851"/>
        <w:rPr>
          <w:color w:val="FF0000"/>
        </w:rPr>
      </w:pPr>
      <w:r w:rsidRPr="00E3462C">
        <w:rPr>
          <w:color w:val="FF0000"/>
        </w:rPr>
        <w:t xml:space="preserve">Garantir que os atos relativos </w:t>
      </w:r>
      <w:r>
        <w:rPr>
          <w:color w:val="FF0000"/>
        </w:rPr>
        <w:t>à</w:t>
      </w:r>
      <w:r w:rsidRPr="00E3462C">
        <w:rPr>
          <w:color w:val="FF0000"/>
        </w:rPr>
        <w:t xml:space="preserve"> sua inclusão no registro de preços estejam formalizados e aprovados pela autoridade competente;</w:t>
      </w:r>
    </w:p>
    <w:p w14:paraId="6DC5F2C2" w14:textId="421703D2" w:rsidR="00E3462C" w:rsidRPr="00E3462C" w:rsidRDefault="00E3462C" w:rsidP="00E3462C">
      <w:pPr>
        <w:pStyle w:val="Nivel2"/>
        <w:spacing w:after="280"/>
        <w:ind w:firstLine="851"/>
        <w:rPr>
          <w:color w:val="FF0000"/>
        </w:rPr>
      </w:pPr>
      <w:r w:rsidRPr="00E3462C">
        <w:rPr>
          <w:color w:val="FF0000"/>
        </w:rPr>
        <w:t>Manifestar, junto ao órgão gerenciador, mediante a utilização da Intenção de Registro de Preços, sua concordância com o objeto a ser licitado, antes da realização do procedimento licitatório;</w:t>
      </w:r>
    </w:p>
    <w:p w14:paraId="5DFEEB98" w14:textId="77777777" w:rsidR="00E3462C" w:rsidRPr="00E3462C" w:rsidRDefault="00E3462C" w:rsidP="00E3462C">
      <w:pPr>
        <w:pStyle w:val="Nivel2"/>
        <w:spacing w:after="280"/>
        <w:ind w:firstLine="851"/>
        <w:rPr>
          <w:color w:val="FF0000"/>
        </w:rPr>
      </w:pPr>
      <w:r w:rsidRPr="00E3462C">
        <w:rPr>
          <w:color w:val="FF0000"/>
        </w:rPr>
        <w:lastRenderedPageBreak/>
        <w:t>Tomar conhecimento da ata de registros de preços, inclusive de eventuais alterações, para o correto cumprimento de suas disposições.</w:t>
      </w:r>
    </w:p>
    <w:p w14:paraId="17A10E72" w14:textId="40A0F0D1" w:rsidR="00E3462C" w:rsidRPr="00E3462C" w:rsidRDefault="00E3462C" w:rsidP="00E3462C">
      <w:pPr>
        <w:pStyle w:val="Nivel2"/>
        <w:spacing w:after="280"/>
        <w:ind w:firstLine="851"/>
        <w:rPr>
          <w:color w:val="FF0000"/>
          <w:highlight w:val="yellow"/>
        </w:rPr>
      </w:pPr>
      <w:r w:rsidRPr="00E3462C">
        <w:rPr>
          <w:color w:val="FF0000"/>
        </w:rPr>
        <w:t>Cabe ao órgão participante aplicar, garantida a ampla defesa e o contraditório, as penalidades decorrentes do descumprimento do pactuado na ata de registro de preços ou do descumprimento das obrigações contratuais, em relação às suas próprias contratações, informando as ocorrências ao órgão gerenciador.</w:t>
      </w:r>
      <w:r w:rsidRPr="00E3462C">
        <w:rPr>
          <w:b/>
          <w:color w:val="FF0000"/>
          <w:highlight w:val="yellow"/>
        </w:rPr>
        <w:t xml:space="preserve"> (RETIRAR TEXTO EM VERMELHO SE NÃO HOUVER PARTICIPAÇÃO DE OUTRO ÓRGÃO NA LICITAÇÃO).</w:t>
      </w:r>
    </w:p>
    <w:p w14:paraId="1E4CDBEB" w14:textId="24FC16C8" w:rsidR="00974CEA" w:rsidRDefault="00974CEA" w:rsidP="00974CEA">
      <w:pPr>
        <w:pStyle w:val="Nivel01"/>
      </w:pPr>
      <w:r w:rsidRPr="0087687D">
        <w:t>DA UTILIZAÇÃO DA ATA DE REGISTRO DE PREÇOS</w:t>
      </w:r>
    </w:p>
    <w:p w14:paraId="7602ADF3" w14:textId="77777777" w:rsidR="00974CEA" w:rsidRPr="00974CEA" w:rsidRDefault="00974CEA" w:rsidP="00974CEA"/>
    <w:p w14:paraId="059D88C3" w14:textId="77777777" w:rsidR="00974CEA" w:rsidRPr="0087687D" w:rsidRDefault="00974CEA" w:rsidP="008D416B">
      <w:pPr>
        <w:pStyle w:val="Nivel2"/>
        <w:spacing w:after="280" w:line="360" w:lineRule="auto"/>
        <w:ind w:firstLine="709"/>
        <w:rPr>
          <w:b/>
        </w:rPr>
      </w:pPr>
      <w:r w:rsidRPr="0087687D">
        <w:t>Desde que devidamente justificada a vantagem, a ata de registro de preços, durante sua vigência, poderá ser utilizada por qualquer órgão ou entidade da administração pública federal</w:t>
      </w:r>
      <w:r>
        <w:t xml:space="preserve">, </w:t>
      </w:r>
      <w:r w:rsidRPr="0087687D">
        <w:t>que não tenha participado do certame licitatório, mediante anuência da UNIFAL-MG</w:t>
      </w:r>
      <w:r>
        <w:t xml:space="preserve"> </w:t>
      </w:r>
      <w:r w:rsidRPr="00B01EB1">
        <w:t xml:space="preserve">e respeitadas, no que couber, as condições e as regras estabelecidas na Lei nº </w:t>
      </w:r>
      <w:r>
        <w:t>14.133/2021</w:t>
      </w:r>
      <w:r w:rsidRPr="00B01EB1">
        <w:t>.</w:t>
      </w:r>
    </w:p>
    <w:p w14:paraId="079451C6" w14:textId="77777777" w:rsidR="00974CEA" w:rsidRPr="0087687D" w:rsidRDefault="00974CEA" w:rsidP="008D416B">
      <w:pPr>
        <w:pStyle w:val="Nivel3"/>
        <w:spacing w:after="280" w:line="360" w:lineRule="auto"/>
        <w:ind w:left="851"/>
        <w:rPr>
          <w:b/>
        </w:rPr>
      </w:pPr>
      <w:r w:rsidRPr="0087687D">
        <w:t xml:space="preserve">Caberá ao fornecedor beneficiário da ata de registro de preços, observadas as condições nela estabelecidas, optar pela aceitação ou não do fornecimento decorrente de adesão, desde que não prejudique as obrigações presentes e futuras decorrentes da ata, assumidas com a UNIFAL-MG e </w:t>
      </w:r>
      <w:r>
        <w:t xml:space="preserve">com os </w:t>
      </w:r>
      <w:r w:rsidRPr="0087687D">
        <w:t>órgãos participantes</w:t>
      </w:r>
      <w:r>
        <w:t>, se houver</w:t>
      </w:r>
      <w:r w:rsidRPr="0087687D">
        <w:t>.</w:t>
      </w:r>
    </w:p>
    <w:p w14:paraId="6011BD7E" w14:textId="7BDC955C" w:rsidR="00974CEA" w:rsidRPr="0087687D" w:rsidRDefault="00974CEA" w:rsidP="008D416B">
      <w:pPr>
        <w:pStyle w:val="Nivel3"/>
        <w:spacing w:after="280" w:line="360" w:lineRule="auto"/>
        <w:ind w:left="851"/>
        <w:rPr>
          <w:b/>
        </w:rPr>
      </w:pPr>
      <w:r w:rsidRPr="0087687D">
        <w:t>As aquisições ou contratações adicionais a que se refere este artigo não poderão exceder, por órgão ou entidade</w:t>
      </w:r>
      <w:r w:rsidRPr="00F17E48">
        <w:t xml:space="preserve">, a </w:t>
      </w:r>
      <w:r>
        <w:t>50 % (</w:t>
      </w:r>
      <w:r w:rsidRPr="00F17E48">
        <w:t>cinquenta por cento</w:t>
      </w:r>
      <w:r>
        <w:t>)</w:t>
      </w:r>
      <w:r w:rsidRPr="00F17E48">
        <w:t xml:space="preserve"> por</w:t>
      </w:r>
      <w:r w:rsidRPr="0087687D">
        <w:t xml:space="preserve"> cento dos quantitativos dos itens do Anexo I do Edital e registrados na ata de registro de preços da UNIFAL-MG e órgãos participantes</w:t>
      </w:r>
      <w:r>
        <w:t>, se ho</w:t>
      </w:r>
      <w:r w:rsidR="007764AA">
        <w:t>u</w:t>
      </w:r>
      <w:r>
        <w:t>ver</w:t>
      </w:r>
      <w:r w:rsidRPr="0087687D">
        <w:t>.</w:t>
      </w:r>
    </w:p>
    <w:p w14:paraId="239F7D31" w14:textId="77777777" w:rsidR="00974CEA" w:rsidRPr="00F17E48" w:rsidRDefault="00974CEA" w:rsidP="008D416B">
      <w:pPr>
        <w:pStyle w:val="Nivel3"/>
        <w:spacing w:after="280" w:line="360" w:lineRule="auto"/>
        <w:ind w:left="851"/>
        <w:rPr>
          <w:b/>
        </w:rPr>
      </w:pPr>
      <w:r w:rsidRPr="0087687D">
        <w:t xml:space="preserve">O quantitativo decorrente das adesões à ata de registro de preços não poderá exceder, na totalidade, </w:t>
      </w:r>
      <w:r w:rsidRPr="00F17E48">
        <w:t>ao dobro do quantitativo de</w:t>
      </w:r>
      <w:r w:rsidRPr="0087687D">
        <w:t xml:space="preserve"> cada item registrado na ata de registro de preços, independente do número de órgãos não participantes que aderirem.</w:t>
      </w:r>
    </w:p>
    <w:p w14:paraId="679D2147" w14:textId="77777777" w:rsidR="00974CEA" w:rsidRPr="0087687D" w:rsidRDefault="00974CEA" w:rsidP="008D416B">
      <w:pPr>
        <w:pStyle w:val="Nivel3"/>
        <w:spacing w:after="280" w:line="360" w:lineRule="auto"/>
        <w:ind w:left="851"/>
        <w:rPr>
          <w:b/>
        </w:rPr>
      </w:pPr>
      <w:r w:rsidRPr="0087687D">
        <w:t>A UNIFAL-MG somente autorizará adesão à ata após a primeira aquisição ou contratação, exceto quando, justificadamente, não houver previsão no edital para aquisição ou contratação.</w:t>
      </w:r>
    </w:p>
    <w:p w14:paraId="12129D2D" w14:textId="77777777" w:rsidR="00974CEA" w:rsidRPr="00B01EB1" w:rsidRDefault="00974CEA" w:rsidP="008D416B">
      <w:pPr>
        <w:pStyle w:val="Nivel3"/>
        <w:spacing w:after="280" w:line="360" w:lineRule="auto"/>
        <w:ind w:left="851"/>
        <w:rPr>
          <w:b/>
        </w:rPr>
      </w:pPr>
      <w:r w:rsidRPr="00B01EB1">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14:paraId="6F248EE7" w14:textId="77777777" w:rsidR="00974CEA" w:rsidRPr="00B01EB1" w:rsidRDefault="00974CEA" w:rsidP="008D416B">
      <w:pPr>
        <w:pStyle w:val="Nivel3"/>
        <w:spacing w:after="280" w:line="360" w:lineRule="auto"/>
        <w:ind w:left="851"/>
        <w:rPr>
          <w:b/>
        </w:rPr>
      </w:pPr>
      <w:r w:rsidRPr="00B01EB1">
        <w:lastRenderedPageBreak/>
        <w:t>Após a autorização da UNIFAL-MG, o órgão não participante deverá efetivar a aquisição ou contratação solicitada em até 90 (noventa) dias, observado o prazo de vigência da ata.</w:t>
      </w:r>
    </w:p>
    <w:p w14:paraId="688B1FAA" w14:textId="77777777" w:rsidR="00974CEA" w:rsidRPr="00B01EB1" w:rsidRDefault="00974CEA" w:rsidP="008D416B">
      <w:pPr>
        <w:pStyle w:val="Nivel4"/>
        <w:spacing w:after="280" w:line="360" w:lineRule="auto"/>
      </w:pPr>
      <w:r w:rsidRPr="00B01EB1">
        <w:t>Caberá ao órgão gerenciador autorizar, excepcional e justificadamente, a prorrogação do prazo para efetivação da contratação, respeitado o prazo de vigência da ata, desde que solicitada pelo órgão não participante.</w:t>
      </w:r>
    </w:p>
    <w:p w14:paraId="3C4A9E64" w14:textId="77777777" w:rsidR="00974CEA" w:rsidRPr="0087687D" w:rsidRDefault="00974CEA" w:rsidP="008D416B">
      <w:pPr>
        <w:pStyle w:val="Nivel3"/>
        <w:spacing w:after="280" w:line="360" w:lineRule="auto"/>
        <w:ind w:left="851"/>
        <w:rPr>
          <w:b/>
        </w:rPr>
      </w:pPr>
      <w:r w:rsidRPr="0087687D">
        <w:t>Compete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15AB2FCF" w14:textId="77777777" w:rsidR="00974CEA" w:rsidRPr="0087687D" w:rsidRDefault="00974CEA" w:rsidP="008D416B">
      <w:pPr>
        <w:pStyle w:val="Nivel3"/>
        <w:spacing w:after="280" w:line="360" w:lineRule="auto"/>
        <w:ind w:left="851"/>
        <w:rPr>
          <w:b/>
        </w:rPr>
      </w:pPr>
      <w:r w:rsidRPr="0087687D">
        <w:rPr>
          <w:rStyle w:val="apple-converted-space"/>
        </w:rPr>
        <w:t> </w:t>
      </w:r>
      <w:r w:rsidRPr="0087687D">
        <w:t>É vedada aos órgãos e entidades da administração pública federal a adesão a ata de registro de preços gerenciada por órgão ou entidade municipal, distrital ou estadual.</w:t>
      </w:r>
    </w:p>
    <w:p w14:paraId="6355C4A1" w14:textId="77777777" w:rsidR="00974CEA" w:rsidRDefault="00974CEA" w:rsidP="008D416B">
      <w:pPr>
        <w:pStyle w:val="Nivel3"/>
        <w:spacing w:after="560" w:line="360" w:lineRule="auto"/>
        <w:ind w:left="851"/>
      </w:pPr>
      <w:r w:rsidRPr="0087687D">
        <w:rPr>
          <w:rStyle w:val="apple-converted-space"/>
        </w:rPr>
        <w:t> </w:t>
      </w:r>
      <w:r w:rsidRPr="0087687D">
        <w:t>É facultada aos órgãos ou entidades municipais, distritais ou estaduais a adesão a ata de registro de preços da Universidade Federal de Alfenas / UNIFAL-MG.</w:t>
      </w:r>
    </w:p>
    <w:p w14:paraId="18B7F084" w14:textId="49A89299" w:rsidR="00FB3379" w:rsidRPr="0070668B" w:rsidRDefault="00FB3379" w:rsidP="006E1EE0">
      <w:pPr>
        <w:pStyle w:val="Nivel01"/>
        <w:spacing w:before="120" w:afterLines="120" w:after="288" w:line="312" w:lineRule="auto"/>
        <w:rPr>
          <w:color w:val="FF0000"/>
        </w:rPr>
      </w:pPr>
      <w:r w:rsidRPr="0070668B">
        <w:rPr>
          <w:color w:val="FF0000"/>
        </w:rPr>
        <w:t>DO REAJUSTE</w:t>
      </w:r>
    </w:p>
    <w:p w14:paraId="2870013C" w14:textId="309C34EE" w:rsidR="00FB3379" w:rsidRPr="0070668B" w:rsidRDefault="00FB3379" w:rsidP="00FB3379">
      <w:pPr>
        <w:pStyle w:val="Nivel2"/>
        <w:spacing w:after="280"/>
        <w:rPr>
          <w:color w:val="FF0000"/>
        </w:rPr>
      </w:pPr>
      <w:r w:rsidRPr="0070668B">
        <w:rPr>
          <w:color w:val="FF0000"/>
        </w:rPr>
        <w:t>Os preços são fixos e irreajustáveis no prazo de 1 (um) ano contado da assinatura da ata de registro de preços.</w:t>
      </w:r>
    </w:p>
    <w:p w14:paraId="4E0B4976" w14:textId="26E94983" w:rsidR="00FB3379" w:rsidRPr="0070668B" w:rsidRDefault="00FB3379" w:rsidP="00FB3379">
      <w:pPr>
        <w:pStyle w:val="Nivel3"/>
        <w:tabs>
          <w:tab w:val="left" w:pos="1701"/>
          <w:tab w:val="left" w:pos="1843"/>
        </w:tabs>
        <w:spacing w:line="360" w:lineRule="auto"/>
        <w:ind w:left="851"/>
        <w:rPr>
          <w:color w:val="FF0000"/>
        </w:rPr>
      </w:pPr>
      <w:r w:rsidRPr="0070668B">
        <w:rPr>
          <w:color w:val="FF0000"/>
        </w:rPr>
        <w:t xml:space="preserve">O prazo de vigência da ata de registro de preços poderá ser prorrogado, por igual período, desde que comprovado o preço vantajoso, caso em que os preços registrados poderão sofrer reajuste somente após o interregno de 1 (um) ano, </w:t>
      </w:r>
      <w:r w:rsidR="0070668B" w:rsidRPr="0070668B">
        <w:rPr>
          <w:color w:val="FF0000"/>
        </w:rPr>
        <w:t>n</w:t>
      </w:r>
      <w:r w:rsidRPr="0070668B">
        <w:rPr>
          <w:color w:val="FF0000"/>
        </w:rPr>
        <w:t>os termos do art. 84 da Lei nº 14.133/2021</w:t>
      </w:r>
      <w:r w:rsidR="0070668B" w:rsidRPr="0070668B">
        <w:rPr>
          <w:color w:val="FF0000"/>
        </w:rPr>
        <w:t>, aplicando-se o índice INPC</w:t>
      </w:r>
      <w:r w:rsidRPr="0070668B">
        <w:rPr>
          <w:color w:val="FF0000"/>
        </w:rPr>
        <w:t>.</w:t>
      </w:r>
    </w:p>
    <w:p w14:paraId="1760F46B" w14:textId="77777777" w:rsidR="00FB3379" w:rsidRPr="00FB3379" w:rsidRDefault="00FB3379" w:rsidP="00FB3379"/>
    <w:p w14:paraId="07425E79" w14:textId="724050FD" w:rsidR="006E1EE0" w:rsidRPr="0020168A" w:rsidRDefault="006E1EE0" w:rsidP="006E1EE0">
      <w:pPr>
        <w:pStyle w:val="Nivel01"/>
        <w:spacing w:before="120" w:afterLines="120" w:after="288" w:line="312" w:lineRule="auto"/>
      </w:pPr>
      <w:commentRangeStart w:id="36"/>
      <w:r w:rsidRPr="0020168A">
        <w:t>ESTIMATIVAS DO VALOR DA CONTRATAÇÃO</w:t>
      </w:r>
      <w:commentRangeEnd w:id="36"/>
      <w:r w:rsidRPr="0020168A">
        <w:rPr>
          <w:rStyle w:val="Refdecomentrio"/>
          <w:rFonts w:eastAsiaTheme="minorEastAsia"/>
          <w:b w:val="0"/>
          <w:bCs w:val="0"/>
        </w:rPr>
        <w:commentReference w:id="36"/>
      </w:r>
    </w:p>
    <w:p w14:paraId="182EF105" w14:textId="77777777" w:rsidR="006E1EE0" w:rsidRPr="0020168A" w:rsidRDefault="006E1EE0" w:rsidP="006E1EE0">
      <w:pPr>
        <w:pStyle w:val="Nvel2-Red"/>
        <w:spacing w:afterLines="120" w:after="288" w:line="312" w:lineRule="auto"/>
        <w:ind w:firstLine="709"/>
        <w:rPr>
          <w:b/>
          <w:bCs/>
        </w:rPr>
      </w:pPr>
      <w:r w:rsidRPr="0020168A">
        <w:t xml:space="preserve">O custo estimado total da contratação é de R$... (por extenso), conforme custos unitários apostos na [tabela acima] </w:t>
      </w:r>
      <w:r w:rsidRPr="0020168A">
        <w:rPr>
          <w:b/>
          <w:bCs/>
        </w:rPr>
        <w:t>OU</w:t>
      </w:r>
      <w:r w:rsidRPr="0020168A">
        <w:t xml:space="preserve"> [em anexo].</w:t>
      </w:r>
    </w:p>
    <w:p w14:paraId="3A2910F8" w14:textId="77777777" w:rsidR="006E1EE0" w:rsidRPr="0020168A" w:rsidRDefault="006E1EE0" w:rsidP="00825882">
      <w:pPr>
        <w:pStyle w:val="Nvel2-Red"/>
        <w:spacing w:afterLines="120" w:after="288" w:line="312" w:lineRule="auto"/>
        <w:ind w:firstLine="709"/>
        <w:rPr>
          <w:b/>
          <w:bCs/>
        </w:rPr>
      </w:pPr>
    </w:p>
    <w:p w14:paraId="37DCC343" w14:textId="77777777" w:rsidR="006D5FA5" w:rsidRPr="0020168A" w:rsidRDefault="006D5FA5" w:rsidP="003878C9">
      <w:pPr>
        <w:pStyle w:val="ou"/>
        <w:spacing w:before="120" w:afterLines="120" w:after="288" w:line="312" w:lineRule="auto"/>
        <w:rPr>
          <w:sz w:val="20"/>
          <w:szCs w:val="20"/>
        </w:rPr>
      </w:pPr>
      <w:r w:rsidRPr="0020168A">
        <w:rPr>
          <w:sz w:val="20"/>
          <w:szCs w:val="20"/>
        </w:rPr>
        <w:t>OU</w:t>
      </w:r>
    </w:p>
    <w:p w14:paraId="2B3BC5BF" w14:textId="77777777" w:rsidR="006D5FA5" w:rsidRPr="0020168A" w:rsidRDefault="006D5FA5" w:rsidP="00825882">
      <w:pPr>
        <w:pStyle w:val="Nvel2-Red"/>
        <w:spacing w:afterLines="120" w:after="288" w:line="312" w:lineRule="auto"/>
        <w:ind w:firstLine="709"/>
      </w:pPr>
      <w:commentRangeStart w:id="37"/>
      <w:r w:rsidRPr="0020168A">
        <w:t>O valor de referência para aplicação do maior desconto corresponde a R$.....</w:t>
      </w:r>
      <w:commentRangeEnd w:id="37"/>
      <w:r w:rsidR="00790FBD" w:rsidRPr="0020168A">
        <w:rPr>
          <w:rStyle w:val="Refdecomentrio"/>
          <w:i w:val="0"/>
          <w:iCs w:val="0"/>
          <w:color w:val="auto"/>
        </w:rPr>
        <w:commentReference w:id="37"/>
      </w:r>
    </w:p>
    <w:p w14:paraId="2B05CC93" w14:textId="77777777" w:rsidR="006D5FA5" w:rsidRPr="0020168A" w:rsidRDefault="006D5FA5" w:rsidP="003878C9">
      <w:pPr>
        <w:pStyle w:val="ou"/>
        <w:spacing w:before="120" w:afterLines="120" w:after="288" w:line="312" w:lineRule="auto"/>
        <w:rPr>
          <w:sz w:val="20"/>
          <w:szCs w:val="20"/>
        </w:rPr>
      </w:pPr>
      <w:r w:rsidRPr="0020168A">
        <w:rPr>
          <w:sz w:val="20"/>
          <w:szCs w:val="20"/>
        </w:rPr>
        <w:lastRenderedPageBreak/>
        <w:t xml:space="preserve">OU </w:t>
      </w:r>
    </w:p>
    <w:p w14:paraId="18860017" w14:textId="40709C05" w:rsidR="006D5FA5" w:rsidRPr="0020168A" w:rsidRDefault="006D5FA5" w:rsidP="00825882">
      <w:pPr>
        <w:pStyle w:val="Nvel2-Red"/>
        <w:spacing w:afterLines="120" w:after="288" w:line="312" w:lineRule="auto"/>
        <w:ind w:firstLine="709"/>
      </w:pPr>
      <w:commentRangeStart w:id="38"/>
      <w:r w:rsidRPr="002D3B2F">
        <w:rPr>
          <w:i w:val="0"/>
          <w:color w:val="auto"/>
        </w:rPr>
        <w:t>O custo estimado da contratação possui caráter sigiloso e será tornado público apenas e imediatamente após o julgamento das propostas.</w:t>
      </w:r>
      <w:r w:rsidRPr="002D3B2F">
        <w:rPr>
          <w:color w:val="auto"/>
        </w:rPr>
        <w:t xml:space="preserve"> </w:t>
      </w:r>
      <w:commentRangeEnd w:id="38"/>
      <w:r w:rsidR="005D65A0" w:rsidRPr="002D3B2F">
        <w:rPr>
          <w:rStyle w:val="Refdecomentrio"/>
          <w:i w:val="0"/>
          <w:iCs w:val="0"/>
          <w:color w:val="auto"/>
        </w:rPr>
        <w:commentReference w:id="38"/>
      </w:r>
      <w:r w:rsidR="009A341D" w:rsidRPr="009A341D">
        <w:rPr>
          <w:highlight w:val="yellow"/>
        </w:rPr>
        <w:t>USAR ESSE, VIA DE REGRA.</w:t>
      </w:r>
    </w:p>
    <w:p w14:paraId="08B4E067" w14:textId="13D145B5" w:rsidR="006D5FA5" w:rsidRPr="0020168A" w:rsidRDefault="006D5FA5" w:rsidP="00DB31A8">
      <w:pPr>
        <w:pStyle w:val="Nvel2-Red"/>
        <w:spacing w:after="480" w:line="312" w:lineRule="auto"/>
        <w:ind w:firstLine="709"/>
      </w:pPr>
      <w:commentRangeStart w:id="39"/>
      <w:r w:rsidRPr="0020168A">
        <w:t>A estimativa de custo levou em consideração o risco envolvido na contratação e sua alocação entre contratante e contratado, conforme especificado na matriz de risco constante do Contrato.</w:t>
      </w:r>
      <w:commentRangeEnd w:id="39"/>
      <w:r w:rsidR="005D65A0" w:rsidRPr="0020168A">
        <w:rPr>
          <w:rStyle w:val="Refdecomentrio"/>
          <w:i w:val="0"/>
          <w:iCs w:val="0"/>
          <w:color w:val="auto"/>
        </w:rPr>
        <w:commentReference w:id="39"/>
      </w:r>
      <w:r w:rsidR="00596EC9">
        <w:t xml:space="preserve"> </w:t>
      </w:r>
      <w:r w:rsidR="00596EC9" w:rsidRPr="00596EC9">
        <w:rPr>
          <w:highlight w:val="yellow"/>
        </w:rPr>
        <w:t>SOMENTE SE HOUVER MGR, LER COMENTÁRIO BALÃO.</w:t>
      </w:r>
    </w:p>
    <w:p w14:paraId="213BF857" w14:textId="77777777" w:rsidR="006D5FA5" w:rsidRPr="0020168A" w:rsidRDefault="006D5FA5" w:rsidP="003878C9">
      <w:pPr>
        <w:pStyle w:val="Nivel01"/>
        <w:spacing w:before="120" w:afterLines="120" w:after="288" w:line="312" w:lineRule="auto"/>
      </w:pPr>
      <w:r w:rsidRPr="0020168A">
        <w:t>ADEQUAÇÃO ORÇAMENTÁRIA</w:t>
      </w:r>
    </w:p>
    <w:p w14:paraId="14B2DDDA" w14:textId="56F759D6" w:rsidR="006D5FA5" w:rsidRPr="00596EC9" w:rsidRDefault="006D5FA5" w:rsidP="00825882">
      <w:pPr>
        <w:pStyle w:val="Nivel2"/>
        <w:spacing w:afterLines="120" w:after="288" w:line="312" w:lineRule="auto"/>
        <w:ind w:firstLine="709"/>
      </w:pPr>
      <w:r w:rsidRPr="0020168A">
        <w:rPr>
          <w:rFonts w:eastAsia="Arial"/>
        </w:rPr>
        <w:t>As despesas decorrentes da presente contratação correrão à conta de recursos específicos consignados no Orçamento Geral da União.</w:t>
      </w:r>
    </w:p>
    <w:p w14:paraId="6A3E4560" w14:textId="5CADE81A" w:rsidR="00596EC9" w:rsidRPr="0020168A" w:rsidRDefault="00596EC9" w:rsidP="00825882">
      <w:pPr>
        <w:pStyle w:val="Nivel2"/>
        <w:spacing w:afterLines="120" w:after="288" w:line="312" w:lineRule="auto"/>
        <w:ind w:firstLine="709"/>
      </w:pPr>
      <w:r w:rsidRPr="00596EC9">
        <w:rPr>
          <w:iCs/>
        </w:rPr>
        <w:t>Os recursos para aquisição dos materiais objeto do presente registro de preços, de acordo com os quantitativos efetivamente contratados, possuem dotação orçamentária própria e serão certificados por ocasião de cada contratação.</w:t>
      </w:r>
    </w:p>
    <w:bookmarkEnd w:id="0"/>
    <w:p w14:paraId="0E97874B" w14:textId="77777777" w:rsidR="00F01025" w:rsidRPr="0020168A" w:rsidRDefault="00F01025" w:rsidP="003878C9">
      <w:pPr>
        <w:pStyle w:val="Nivel2"/>
        <w:numPr>
          <w:ilvl w:val="0"/>
          <w:numId w:val="0"/>
        </w:numPr>
        <w:spacing w:afterLines="120" w:after="288" w:line="312" w:lineRule="auto"/>
        <w:rPr>
          <w:i/>
          <w:iCs/>
          <w:color w:val="FF0000"/>
        </w:rPr>
      </w:pPr>
    </w:p>
    <w:p w14:paraId="00104B8F" w14:textId="04ED676F" w:rsidR="006D5FA5" w:rsidRPr="006768E7" w:rsidRDefault="00596EC9" w:rsidP="006768E7">
      <w:pPr>
        <w:pStyle w:val="Nivel2"/>
        <w:numPr>
          <w:ilvl w:val="0"/>
          <w:numId w:val="0"/>
        </w:numPr>
        <w:spacing w:afterLines="120" w:after="288" w:line="312" w:lineRule="auto"/>
        <w:jc w:val="center"/>
        <w:rPr>
          <w:i/>
          <w:iCs/>
          <w:color w:val="auto"/>
        </w:rPr>
      </w:pPr>
      <w:r w:rsidRPr="006768E7">
        <w:rPr>
          <w:i/>
          <w:iCs/>
          <w:color w:val="auto"/>
        </w:rPr>
        <w:t xml:space="preserve">Alfenas/MG, </w:t>
      </w:r>
      <w:r w:rsidRPr="006768E7">
        <w:rPr>
          <w:i/>
          <w:iCs/>
          <w:color w:val="FF0000"/>
        </w:rPr>
        <w:t xml:space="preserve">xxx </w:t>
      </w:r>
      <w:r w:rsidRPr="006768E7">
        <w:rPr>
          <w:i/>
          <w:iCs/>
          <w:color w:val="auto"/>
        </w:rPr>
        <w:t xml:space="preserve">de </w:t>
      </w:r>
      <w:r w:rsidRPr="006768E7">
        <w:rPr>
          <w:i/>
          <w:iCs/>
          <w:color w:val="FF0000"/>
        </w:rPr>
        <w:t xml:space="preserve">xxxx </w:t>
      </w:r>
      <w:r w:rsidRPr="006768E7">
        <w:rPr>
          <w:i/>
          <w:iCs/>
          <w:color w:val="auto"/>
        </w:rPr>
        <w:t>de 202</w:t>
      </w:r>
      <w:r w:rsidRPr="006768E7">
        <w:rPr>
          <w:i/>
          <w:iCs/>
          <w:color w:val="FF0000"/>
        </w:rPr>
        <w:t>x</w:t>
      </w:r>
      <w:r w:rsidRPr="006768E7">
        <w:rPr>
          <w:i/>
          <w:iCs/>
          <w:color w:val="auto"/>
        </w:rPr>
        <w:t>,</w:t>
      </w: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commentRangeStart w:id="40"/>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commentRangeEnd w:id="40"/>
      <w:r w:rsidR="00553622" w:rsidRPr="0020168A">
        <w:rPr>
          <w:rStyle w:val="Refdecomentrio"/>
          <w:rFonts w:ascii="Arial" w:hAnsi="Arial" w:cs="Arial"/>
        </w:rPr>
        <w:commentReference w:id="40"/>
      </w:r>
    </w:p>
    <w:sectPr w:rsidR="00DC41DD" w:rsidRPr="0020168A" w:rsidSect="00EC2FC8">
      <w:headerReference w:type="default" r:id="rId56"/>
      <w:footerReference w:type="default" r:id="rId57"/>
      <w:pgSz w:w="11906" w:h="16838" w:code="9"/>
      <w:pgMar w:top="1148" w:right="1134" w:bottom="1418" w:left="1134" w:header="426"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date="2022-12-19T19:38:00Z" w:initials="MM">
    <w:p w14:paraId="47CAB683" w14:textId="5153293A" w:rsidR="00B211A4" w:rsidRDefault="00B211A4" w:rsidP="00AB6588">
      <w:pPr>
        <w:pStyle w:val="Textodecomentrio"/>
      </w:pPr>
      <w:r>
        <w:rPr>
          <w:rStyle w:val="Refdecomentrio"/>
        </w:rPr>
        <w:annotationRef/>
      </w:r>
      <w:r>
        <w:rPr>
          <w:b/>
          <w:bCs/>
          <w:i/>
          <w:iCs/>
          <w:color w:val="000000"/>
        </w:rPr>
        <w:t xml:space="preserve">Nota Explicativa: Vedação quanto à aquisição de itens de luxo - </w:t>
      </w:r>
      <w:r>
        <w:rPr>
          <w:i/>
          <w:iCs/>
          <w:color w:val="000000"/>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2" w:author="Autor" w:date="2022-12-19T19:43:00Z" w:initials="MM">
    <w:p w14:paraId="26F494B5" w14:textId="77777777" w:rsidR="00B211A4" w:rsidRDefault="00B211A4" w:rsidP="00AB6588">
      <w:pPr>
        <w:pStyle w:val="Textodecomentrio"/>
      </w:pPr>
      <w:r>
        <w:rPr>
          <w:rStyle w:val="Refdecomentrio"/>
        </w:rPr>
        <w:annotationRef/>
      </w:r>
      <w:r>
        <w:rPr>
          <w:b/>
          <w:bCs/>
          <w:i/>
          <w:iCs/>
          <w:color w:val="000000"/>
        </w:rPr>
        <w:t>Nota Explicativa:</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3" w:author="Autor" w:date="2022-12-19T19:49:00Z" w:initials="MM">
    <w:p w14:paraId="127A4C39" w14:textId="77777777" w:rsidR="00B211A4" w:rsidRDefault="00B211A4" w:rsidP="00AB6588">
      <w:pPr>
        <w:pStyle w:val="Textodecomentrio"/>
      </w:pPr>
      <w:r>
        <w:rPr>
          <w:rStyle w:val="Refdecomentrio"/>
        </w:rPr>
        <w:annotationRef/>
      </w:r>
      <w:r>
        <w:rPr>
          <w:b/>
          <w:bCs/>
          <w:i/>
          <w:iCs/>
          <w:color w:val="000000"/>
        </w:rPr>
        <w:t>Nota Explicativa:</w:t>
      </w:r>
      <w:r>
        <w:rPr>
          <w:i/>
          <w:iCs/>
          <w:color w:val="000000"/>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4" w:author="Autor" w:date="2022-12-19T19:59:00Z" w:initials="MM">
    <w:p w14:paraId="0ECAAFE9" w14:textId="77777777" w:rsidR="00B211A4" w:rsidRDefault="00B211A4">
      <w:pPr>
        <w:pStyle w:val="Textodecomentrio"/>
      </w:pPr>
      <w:r>
        <w:rPr>
          <w:rStyle w:val="Refdecomentrio"/>
        </w:rPr>
        <w:annotationRef/>
      </w:r>
      <w:r>
        <w:rPr>
          <w:b/>
          <w:bCs/>
          <w:i/>
          <w:iCs/>
          <w:color w:val="000000"/>
        </w:rPr>
        <w:t>Nota Explicativa 1:</w:t>
      </w:r>
      <w:r>
        <w:rPr>
          <w:i/>
          <w:iCs/>
          <w:color w:val="000000"/>
        </w:rPr>
        <w:t xml:space="preserve"> Artigo 18, §1º, da Lei nº 14.133, de 2021, contém a seguinte redação: </w:t>
      </w:r>
    </w:p>
    <w:p w14:paraId="10CB2E93" w14:textId="77777777" w:rsidR="00B211A4" w:rsidRDefault="00B211A4">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DC68854" w14:textId="77777777" w:rsidR="00B211A4" w:rsidRDefault="00B211A4">
      <w:pPr>
        <w:pStyle w:val="Textodecomentrio"/>
      </w:pPr>
      <w:r>
        <w:rPr>
          <w:i/>
          <w:iCs/>
          <w:color w:val="000000"/>
        </w:rPr>
        <w:t>Ver também Instrução Normativa SEGES/ME nº 58, de 08 de agosto de 2022 (ETP), art. 3º, inciso I e art. 6º.</w:t>
      </w:r>
    </w:p>
    <w:p w14:paraId="2468F0EF" w14:textId="77777777" w:rsidR="00B211A4" w:rsidRDefault="00B211A4">
      <w:pPr>
        <w:pStyle w:val="Textodecomentrio"/>
      </w:pPr>
      <w:r>
        <w:rPr>
          <w:i/>
          <w:iCs/>
          <w:color w:val="000000"/>
        </w:rPr>
        <w:t>Caso haja a necessidade de modificação da descrição em relação à originalmente feita nos estudos técnicos preliminares, recomenda-se o dispositivo 3.1, para que passe a contemplar essa alteração.</w:t>
      </w:r>
    </w:p>
    <w:p w14:paraId="68EFC24F" w14:textId="77777777" w:rsidR="00B211A4" w:rsidRDefault="00B211A4">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14:paraId="50FE4776" w14:textId="77777777" w:rsidR="00B211A4" w:rsidRDefault="00B211A4">
      <w:pPr>
        <w:pStyle w:val="Textodecomentrio"/>
      </w:pPr>
    </w:p>
    <w:p w14:paraId="46084FE3" w14:textId="77777777" w:rsidR="00B211A4" w:rsidRDefault="00B211A4">
      <w:pPr>
        <w:pStyle w:val="Textodecomentrio"/>
      </w:pPr>
      <w:r>
        <w:rPr>
          <w:b/>
          <w:bCs/>
          <w:i/>
          <w:iCs/>
          <w:color w:val="000000"/>
        </w:rPr>
        <w:t>Nota Explicativa 2:</w:t>
      </w:r>
      <w:r>
        <w:rPr>
          <w:i/>
          <w:iCs/>
          <w:color w:val="000000"/>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47ED7F05" w14:textId="77777777" w:rsidR="00B211A4" w:rsidRDefault="00B211A4">
      <w:pPr>
        <w:pStyle w:val="Textodecomentrio"/>
      </w:pPr>
    </w:p>
    <w:p w14:paraId="7D2ECE8F" w14:textId="77777777" w:rsidR="00B211A4" w:rsidRDefault="00B211A4">
      <w:pPr>
        <w:pStyle w:val="Textodecomentrio"/>
      </w:pPr>
      <w:r>
        <w:rPr>
          <w:b/>
          <w:bCs/>
          <w:i/>
          <w:iCs/>
          <w:color w:val="000000"/>
        </w:rPr>
        <w:t xml:space="preserve">Nota Explicativa 3: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07B74BCC" w14:textId="77777777" w:rsidR="00B211A4" w:rsidRDefault="00B211A4">
      <w:pPr>
        <w:pStyle w:val="Textodecomentrio"/>
      </w:pPr>
    </w:p>
    <w:p w14:paraId="1DE390BA" w14:textId="77777777" w:rsidR="00B211A4" w:rsidRDefault="00B211A4">
      <w:pPr>
        <w:pStyle w:val="Textodecomentrio"/>
      </w:pPr>
      <w:r>
        <w:rPr>
          <w:b/>
          <w:bCs/>
          <w:i/>
          <w:iCs/>
          <w:color w:val="000000"/>
        </w:rPr>
        <w:t xml:space="preserve">Nota Explicativa 4: </w:t>
      </w:r>
      <w:r>
        <w:rPr>
          <w:i/>
          <w:iCs/>
          <w:color w:val="000000"/>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b/>
          <w:bCs/>
          <w:i/>
          <w:iCs/>
          <w:color w:val="000000"/>
        </w:rPr>
        <w:t>Reitere-se: se a descrição contida no ETP não contiver esse ponto, deve ser complementada neste TR</w:t>
      </w:r>
      <w:r>
        <w:rPr>
          <w:i/>
          <w:iCs/>
          <w:color w:val="000000"/>
        </w:rPr>
        <w:t>.</w:t>
      </w:r>
    </w:p>
    <w:p w14:paraId="3E33EB37" w14:textId="77777777" w:rsidR="00B211A4" w:rsidRDefault="00B211A4">
      <w:pPr>
        <w:pStyle w:val="Textodecomentrio"/>
      </w:pPr>
    </w:p>
    <w:p w14:paraId="68D366EF" w14:textId="77777777" w:rsidR="00B211A4" w:rsidRDefault="00B211A4">
      <w:pPr>
        <w:pStyle w:val="Textodecomentrio"/>
      </w:pPr>
      <w:r>
        <w:rPr>
          <w:b/>
          <w:bCs/>
          <w:i/>
          <w:iCs/>
          <w:color w:val="000000"/>
        </w:rPr>
        <w:t>Nota Explicativa 5:</w:t>
      </w:r>
      <w:r>
        <w:rPr>
          <w:i/>
          <w:iCs/>
          <w:color w:val="000000"/>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history="1">
        <w:r w:rsidRPr="006165D5">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w:t>
      </w:r>
    </w:p>
    <w:p w14:paraId="1120C362" w14:textId="77777777" w:rsidR="00B211A4" w:rsidRDefault="00B211A4">
      <w:pPr>
        <w:pStyle w:val="Textodecomentrio"/>
      </w:pPr>
    </w:p>
    <w:p w14:paraId="30F430F0" w14:textId="77777777" w:rsidR="00B211A4" w:rsidRDefault="00B211A4">
      <w:pPr>
        <w:pStyle w:val="Textodecomentrio"/>
      </w:pPr>
      <w:r>
        <w:rPr>
          <w:b/>
          <w:bCs/>
          <w:i/>
          <w:iCs/>
          <w:color w:val="000000"/>
        </w:rPr>
        <w:t xml:space="preserve">Nota Explicativa 6: </w:t>
      </w:r>
      <w:r>
        <w:rPr>
          <w:i/>
          <w:iCs/>
          <w:color w:val="000000"/>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6165D5">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60F5483" w14:textId="77777777" w:rsidR="00B211A4" w:rsidRDefault="00B211A4" w:rsidP="00AB6588">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5" w:author="Autor" w:date="2022-12-19T20:20:00Z" w:initials="MM">
    <w:p w14:paraId="44958875" w14:textId="77777777" w:rsidR="00B211A4" w:rsidRDefault="00B211A4">
      <w:pPr>
        <w:pStyle w:val="Textodecomentrio"/>
      </w:pPr>
      <w:r>
        <w:rPr>
          <w:rStyle w:val="Refdecomentrio"/>
        </w:rPr>
        <w:annotationRef/>
      </w:r>
      <w:r>
        <w:rPr>
          <w:b/>
          <w:bCs/>
          <w:i/>
          <w:iCs/>
          <w:color w:val="000000"/>
        </w:rPr>
        <w:t xml:space="preserve">Nota Explicativa 1: </w:t>
      </w:r>
      <w:r>
        <w:rPr>
          <w:i/>
          <w:iCs/>
          <w:color w:val="000000"/>
        </w:rPr>
        <w:t>Os requisitos da contratação deverão ser registrados nos Sistemas TR DIGITAL E ETP DIGITAL, nos term</w:t>
      </w:r>
      <w:r>
        <w:rPr>
          <w:i/>
          <w:iCs/>
        </w:rPr>
        <w:t xml:space="preserve">os do </w:t>
      </w:r>
      <w:hyperlink r:id="rId3" w:anchor="art9" w:history="1">
        <w:r w:rsidRPr="002D16CD">
          <w:rPr>
            <w:rStyle w:val="Hyperlink"/>
            <w:i/>
            <w:iCs/>
          </w:rPr>
          <w:t>art. 9º, inciso IV da IN Seges/ME nº 81, de 2022</w:t>
        </w:r>
      </w:hyperlink>
      <w:r>
        <w:rPr>
          <w:i/>
          <w:iCs/>
        </w:rPr>
        <w:t xml:space="preserve"> e </w:t>
      </w:r>
      <w:hyperlink r:id="rId4" w:anchor="art9" w:history="1">
        <w:r w:rsidRPr="002D16CD">
          <w:rPr>
            <w:rStyle w:val="Hyperlink"/>
            <w:i/>
            <w:iCs/>
          </w:rPr>
          <w:t>art. 9º, inciso II, da Instrução Normativa Seges/ME nº 58, de 2022.</w:t>
        </w:r>
      </w:hyperlink>
    </w:p>
    <w:p w14:paraId="54330E4C" w14:textId="77777777" w:rsidR="00B211A4" w:rsidRDefault="00B211A4" w:rsidP="00AB6588">
      <w:pPr>
        <w:pStyle w:val="Textodecomentrio"/>
      </w:pPr>
      <w:r>
        <w:rPr>
          <w:b/>
          <w:bCs/>
          <w:i/>
          <w:iCs/>
          <w:color w:val="000000"/>
        </w:rPr>
        <w:t xml:space="preserve">Nota Explicativa 2: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6" w:author="Autor" w:date="2022-12-19T20:58:00Z" w:initials="MM">
    <w:p w14:paraId="66F6B5DF" w14:textId="77777777" w:rsidR="00B211A4" w:rsidRDefault="00B211A4">
      <w:pPr>
        <w:pStyle w:val="Textodecomentrio"/>
      </w:pPr>
      <w:r>
        <w:rPr>
          <w:rStyle w:val="Refdecomentrio"/>
        </w:rPr>
        <w:annotationRef/>
      </w:r>
      <w:r>
        <w:rPr>
          <w:b/>
          <w:bCs/>
          <w:i/>
          <w:iCs/>
          <w:color w:val="000000"/>
        </w:rPr>
        <w:t xml:space="preserve">Nota Explicativa 1: </w:t>
      </w:r>
      <w:r>
        <w:rPr>
          <w:i/>
          <w:iCs/>
          <w:color w:val="000000"/>
        </w:rPr>
        <w:t xml:space="preserve">A possibilidade de exigência de amostra, exame de conformidade e prova de conceito tem previsão no </w:t>
      </w:r>
      <w:hyperlink r:id="rId5" w:history="1">
        <w:r w:rsidRPr="00832D56">
          <w:rPr>
            <w:rStyle w:val="Hyperlink"/>
            <w:i/>
            <w:iCs/>
          </w:rPr>
          <w:t>artigo 17, §3º, artigo 41, inciso II, e artigo 42, §2º, todos da Lei nº 14.133</w:t>
        </w:r>
      </w:hyperlink>
      <w:r>
        <w:rPr>
          <w:i/>
          <w:iCs/>
          <w:color w:val="000000"/>
        </w:rPr>
        <w:t xml:space="preserve">, de 2021, e no artigo 29, §1º, da </w:t>
      </w:r>
      <w:hyperlink r:id="rId6" w:history="1">
        <w:r w:rsidRPr="00832D56">
          <w:rPr>
            <w:rStyle w:val="Hyperlink"/>
            <w:i/>
            <w:iCs/>
          </w:rPr>
          <w:t>Instrução Normativa SEGES/ME nº 73, de 2022</w:t>
        </w:r>
      </w:hyperlink>
      <w:r>
        <w:rPr>
          <w:i/>
          <w:iCs/>
          <w:color w:val="000000"/>
        </w:rPr>
        <w:t>. A justificativa para a exigência deve constar do ETP, devendo o TR disciplinar a forma como essa etapa ocorrerá, bem como os critérios a serem adotados para a avaliação.</w:t>
      </w:r>
    </w:p>
    <w:p w14:paraId="21AC161D" w14:textId="77777777" w:rsidR="00B211A4" w:rsidRDefault="00B211A4">
      <w:pPr>
        <w:pStyle w:val="Textodecomentrio"/>
      </w:pPr>
    </w:p>
    <w:p w14:paraId="2A82F33A" w14:textId="77777777" w:rsidR="00B211A4" w:rsidRDefault="00B211A4" w:rsidP="00AB6588">
      <w:pPr>
        <w:pStyle w:val="Textodecomentrio"/>
      </w:pPr>
      <w:r>
        <w:rPr>
          <w:b/>
          <w:bCs/>
          <w:i/>
          <w:iCs/>
          <w:color w:val="000000"/>
        </w:rPr>
        <w:t>Nota Explicativa 2:</w:t>
      </w:r>
      <w:r>
        <w:rPr>
          <w:i/>
          <w:iCs/>
          <w:color w:val="000000"/>
        </w:rPr>
        <w:t xml:space="preserve"> 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comment>
  <w:comment w:id="7" w:author="Autor" w:date="2022-12-19T20:59:00Z" w:initials="MM">
    <w:p w14:paraId="2A6B002A" w14:textId="77777777" w:rsidR="00B211A4" w:rsidRDefault="00B211A4">
      <w:pPr>
        <w:pStyle w:val="Textodecomentrio"/>
      </w:pPr>
      <w:r>
        <w:rPr>
          <w:rStyle w:val="Refdecomentrio"/>
        </w:rPr>
        <w:annotationRef/>
      </w:r>
      <w:r>
        <w:rPr>
          <w:b/>
          <w:bCs/>
          <w:i/>
          <w:iCs/>
          <w:color w:val="000000"/>
        </w:rPr>
        <w:t>Nota Explicativa 1</w:t>
      </w:r>
      <w:r>
        <w:rPr>
          <w:i/>
          <w:iCs/>
          <w:color w:val="000000"/>
        </w:rPr>
        <w:t>: Não se admite a exigência de subcontratação para o fornecimento de bens, exceto quando estiver vinculado à prestação de serviços acessórios. Observe-se, ainda, que é vedada a subcontratação completa ou da parcela principal da obrigação.</w:t>
      </w:r>
    </w:p>
    <w:p w14:paraId="65F219B5" w14:textId="77777777" w:rsidR="00B211A4" w:rsidRDefault="00B211A4">
      <w:pPr>
        <w:pStyle w:val="Textodecomentrio"/>
      </w:pPr>
    </w:p>
    <w:p w14:paraId="13D1156A" w14:textId="77777777" w:rsidR="00B211A4" w:rsidRDefault="00B211A4">
      <w:pPr>
        <w:pStyle w:val="Textodecomentrio"/>
      </w:pPr>
      <w:r>
        <w:rPr>
          <w:b/>
          <w:bCs/>
          <w:i/>
          <w:iCs/>
          <w:color w:val="000000"/>
        </w:rPr>
        <w:t>Nota Explicativa 2:</w:t>
      </w:r>
      <w:r>
        <w:rPr>
          <w:i/>
          <w:iCs/>
          <w:color w:val="000000"/>
        </w:rPr>
        <w:t xml:space="preserve"> A subcontratação deve ser avaliada à luz do </w:t>
      </w:r>
      <w:hyperlink r:id="rId7" w:history="1">
        <w:r w:rsidRPr="000C0695">
          <w:rPr>
            <w:rStyle w:val="Hyperlink"/>
            <w:i/>
            <w:iCs/>
          </w:rPr>
          <w:t>artigo 122 da Lei nº 14.133, de 2021</w:t>
        </w:r>
      </w:hyperlink>
      <w:r>
        <w:rPr>
          <w:i/>
          <w:iCs/>
          <w:color w:val="000000"/>
        </w:rPr>
        <w:t>:</w:t>
      </w:r>
    </w:p>
    <w:p w14:paraId="572F431F" w14:textId="77777777" w:rsidR="00B211A4" w:rsidRDefault="00B211A4">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B2EDE44" w14:textId="77777777" w:rsidR="00B211A4" w:rsidRDefault="00B211A4">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011C705" w14:textId="77777777" w:rsidR="00B211A4" w:rsidRDefault="00B211A4">
      <w:pPr>
        <w:pStyle w:val="Textodecomentrio"/>
      </w:pPr>
      <w:r>
        <w:rPr>
          <w:i/>
          <w:iCs/>
          <w:color w:val="000000"/>
        </w:rPr>
        <w:t>§ 2º Regulamento ou edital de licitação poderão vedar, restringir ou estabelecer condições para a subcontratação.</w:t>
      </w:r>
    </w:p>
    <w:p w14:paraId="54FAF1F7" w14:textId="77777777" w:rsidR="00B211A4" w:rsidRDefault="00B211A4" w:rsidP="00AB6588">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8" w:author="Autor" w:date="2022-12-19T21:03:00Z" w:initials="MM">
    <w:p w14:paraId="393E5078" w14:textId="77777777" w:rsidR="00B211A4" w:rsidRDefault="00B211A4">
      <w:pPr>
        <w:pStyle w:val="Textodecomentrio"/>
      </w:pPr>
      <w:r>
        <w:rPr>
          <w:rStyle w:val="Refdecomentrio"/>
        </w:rPr>
        <w:annotationRef/>
      </w:r>
      <w:r>
        <w:rPr>
          <w:b/>
          <w:bCs/>
          <w:i/>
          <w:iCs/>
          <w:color w:val="000000"/>
        </w:rPr>
        <w:t xml:space="preserve">Nota Explicativa1: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26A1E420" w14:textId="77777777" w:rsidR="00B211A4" w:rsidRDefault="00B211A4">
      <w:pPr>
        <w:pStyle w:val="Textodecomentrio"/>
      </w:pPr>
    </w:p>
    <w:p w14:paraId="2BB95739" w14:textId="77777777" w:rsidR="00B211A4" w:rsidRDefault="00B211A4">
      <w:pPr>
        <w:pStyle w:val="Textodecomentrio"/>
      </w:pPr>
      <w:r>
        <w:rPr>
          <w:b/>
          <w:bCs/>
          <w:i/>
          <w:iCs/>
        </w:rPr>
        <w:t>Nota Explicativa 2</w:t>
      </w:r>
      <w:r>
        <w:rPr>
          <w:i/>
          <w:iCs/>
        </w:rPr>
        <w:t>: O percentual da garantia será de:</w:t>
      </w:r>
    </w:p>
    <w:p w14:paraId="0053F702" w14:textId="77777777" w:rsidR="00B211A4" w:rsidRDefault="00B211A4">
      <w:pPr>
        <w:pStyle w:val="Textodecomentrio"/>
      </w:pPr>
      <w:r>
        <w:rPr>
          <w:i/>
          <w:iCs/>
        </w:rPr>
        <w:t>a) até 5% (cinco por cento) do valor inicial do contrato, para contratações em geral;</w:t>
      </w:r>
    </w:p>
    <w:p w14:paraId="3037BE47" w14:textId="77777777" w:rsidR="00B211A4" w:rsidRDefault="00B211A4">
      <w:pPr>
        <w:pStyle w:val="Textodecomentrio"/>
      </w:pPr>
      <w:r>
        <w:rPr>
          <w:i/>
          <w:iCs/>
        </w:rPr>
        <w:t>b) até 10% (dez por cento) do valor inicial do contrato, nos casos de alta complexidade técnica e riscos envolvidos, caso em que deverá haver justificativa específica nos autos;</w:t>
      </w:r>
    </w:p>
    <w:p w14:paraId="658B6642" w14:textId="77777777" w:rsidR="00B211A4" w:rsidRDefault="00B211A4">
      <w:pPr>
        <w:pStyle w:val="Textodecomentrio"/>
      </w:pPr>
      <w:r>
        <w:rPr>
          <w:i/>
          <w:iCs/>
        </w:rPr>
        <w:t>c) ser acrescido de garantia adicional aos percentuais citados anteriormente, em casos de previsão de antecipação de pagamento, nos termos do art. 145, § 2º, da Lei nº 14.133, de 2021.</w:t>
      </w:r>
    </w:p>
    <w:p w14:paraId="2FDEF09B" w14:textId="77777777" w:rsidR="00B211A4" w:rsidRDefault="00B211A4">
      <w:pPr>
        <w:pStyle w:val="Textodecomentrio"/>
      </w:pPr>
    </w:p>
    <w:p w14:paraId="3BC514EB" w14:textId="77777777" w:rsidR="00B211A4" w:rsidRDefault="00B211A4" w:rsidP="00AB6588">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9" w:author="Autor" w:date="2022-12-19T21:04:00Z" w:initials="MM">
    <w:p w14:paraId="1250C4EE" w14:textId="77777777" w:rsidR="00B211A4" w:rsidRDefault="00B211A4" w:rsidP="00AB6588">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10" w:author="Autor" w:date="2022-12-19T21:56:00Z" w:initials="MM">
    <w:p w14:paraId="60A576F4" w14:textId="77777777" w:rsidR="00B211A4" w:rsidRDefault="00B211A4" w:rsidP="00A16EEA">
      <w:pPr>
        <w:pStyle w:val="Textodecomentrio"/>
      </w:pPr>
      <w:r>
        <w:rPr>
          <w:rStyle w:val="Refdecomentrio"/>
        </w:rPr>
        <w:annotationRef/>
      </w:r>
      <w:r>
        <w:rPr>
          <w:b/>
          <w:bCs/>
          <w:i/>
          <w:iCs/>
          <w:color w:val="000000"/>
        </w:rPr>
        <w:t>Nota explicativa:</w:t>
      </w:r>
      <w:r>
        <w:rPr>
          <w:i/>
          <w:iCs/>
          <w:color w:val="000000"/>
        </w:rPr>
        <w:t xml:space="preserve"> O art. 7º, inciso I, </w:t>
      </w:r>
      <w:hyperlink r:id="rId8" w:history="1">
        <w:r w:rsidRPr="00F63382">
          <w:rPr>
            <w:rStyle w:val="Hyperlink"/>
            <w:i/>
            <w:iCs/>
          </w:rPr>
          <w:t>da Instrução Normativa SEGES/ME nº 77, de 4 de novembro de 2022</w:t>
        </w:r>
      </w:hyperlink>
      <w:r>
        <w:rPr>
          <w:i/>
          <w:iCs/>
          <w:color w:val="000000"/>
        </w:rPr>
        <w:t xml:space="preserve">, estabelece o prazo de 10 (dez dias) úteis para a liquidação da despesa, </w:t>
      </w:r>
      <w:r>
        <w:rPr>
          <w:b/>
          <w:bCs/>
          <w:i/>
          <w:iCs/>
          <w:color w:val="000000"/>
        </w:rPr>
        <w:t xml:space="preserve">a contar do recebimento da nota fiscal ou instrumento de cobrança equivalente </w:t>
      </w:r>
      <w:r>
        <w:rPr>
          <w:i/>
          <w:iCs/>
          <w:color w:val="000000"/>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b/>
          <w:bCs/>
          <w:i/>
          <w:iCs/>
          <w:color w:val="000000"/>
        </w:rPr>
        <w:t>o prazo máximo de 10 dias úteis deverá ser suficiente para as providências de recebimentos provisório, definitivo e de liquidação</w:t>
      </w:r>
      <w:r>
        <w:rPr>
          <w:i/>
          <w:iCs/>
          <w:color w:val="000000"/>
        </w:rPr>
        <w:t xml:space="preserve">. Assim, embora a </w:t>
      </w:r>
      <w:hyperlink r:id="rId9" w:history="1">
        <w:r w:rsidRPr="00F63382">
          <w:rPr>
            <w:rStyle w:val="Hyperlink"/>
            <w:i/>
            <w:iCs/>
          </w:rPr>
          <w:t>Lei nº 14.133/21</w:t>
        </w:r>
      </w:hyperlink>
      <w:r>
        <w:rPr>
          <w:i/>
          <w:iCs/>
          <w:color w:val="000000"/>
        </w:rPr>
        <w:t xml:space="preserve"> não fixe prazo máximo de recebimento definitivo, este prazo deverá ser inferior ao fixado para liquidação de despesa pela </w:t>
      </w:r>
      <w:hyperlink r:id="rId10" w:history="1">
        <w:r w:rsidRPr="00F63382">
          <w:rPr>
            <w:rStyle w:val="Hyperlink"/>
            <w:i/>
            <w:iCs/>
          </w:rPr>
          <w:t>IN SEGES/ME nº 77, de 2022</w:t>
        </w:r>
      </w:hyperlink>
      <w:r>
        <w:rPr>
          <w:i/>
          <w:iCs/>
          <w:color w:val="000000"/>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11" w:author="Autor" w:date="2022-12-19T21:57:00Z" w:initials="MM">
    <w:p w14:paraId="5A9ED220" w14:textId="77777777" w:rsidR="00B211A4" w:rsidRDefault="00B211A4" w:rsidP="00A16EEA">
      <w:pPr>
        <w:pStyle w:val="Textodecomentrio"/>
      </w:pPr>
      <w:r>
        <w:rPr>
          <w:rStyle w:val="Refdecomentrio"/>
        </w:rPr>
        <w:annotationRef/>
      </w:r>
      <w:r>
        <w:rPr>
          <w:b/>
          <w:bCs/>
          <w:i/>
          <w:iCs/>
          <w:color w:val="000000"/>
        </w:rPr>
        <w:t xml:space="preserve">Nota Explicativa: </w:t>
      </w:r>
      <w:r>
        <w:rPr>
          <w:i/>
          <w:iCs/>
          <w:color w:val="000000"/>
        </w:rPr>
        <w:t xml:space="preserve">Observar que o artigo 7º, §2º, </w:t>
      </w:r>
      <w:hyperlink r:id="rId11" w:history="1">
        <w:r w:rsidRPr="00F81983">
          <w:rPr>
            <w:rStyle w:val="Hyperlink"/>
            <w:i/>
            <w:iCs/>
          </w:rPr>
          <w:t>da Instrução Normativa nº 77, de 2022</w:t>
        </w:r>
      </w:hyperlink>
      <w:r>
        <w:rPr>
          <w:i/>
          <w:iCs/>
          <w:color w:val="000000"/>
        </w:rPr>
        <w:t xml:space="preserve">, prevê que “Para as contratações decorrentes de despesas cujos valores não ultrapassem o limite de que trata o inciso II do </w:t>
      </w:r>
      <w:hyperlink r:id="rId12" w:history="1">
        <w:r w:rsidRPr="00F81983">
          <w:rPr>
            <w:rStyle w:val="Hyperlink"/>
            <w:i/>
            <w:iCs/>
          </w:rPr>
          <w:t>art. 75 da Lei nº 14.133, de 2021</w:t>
        </w:r>
      </w:hyperlink>
      <w:r>
        <w:rPr>
          <w:i/>
          <w:iCs/>
          <w:color w:val="000000"/>
        </w:rPr>
        <w:t xml:space="preserve">, os prazos de que dos incisos I e II do caput </w:t>
      </w:r>
      <w:r>
        <w:rPr>
          <w:b/>
          <w:bCs/>
          <w:i/>
          <w:iCs/>
          <w:color w:val="000000"/>
        </w:rPr>
        <w:t>serão reduzidos pela metade</w:t>
      </w:r>
      <w:r>
        <w:rPr>
          <w:i/>
          <w:iCs/>
          <w:color w:val="000000"/>
        </w:rPr>
        <w:t>.” (g.n). Como o prazo máximo de liquidação será reduzido pela metade, então o prazo de recebimento também deverá ser ajustado.</w:t>
      </w:r>
    </w:p>
  </w:comment>
  <w:comment w:id="12" w:author="Autor" w:date="2022-12-19T21:38:00Z" w:initials="MM">
    <w:p w14:paraId="1FE55ED1" w14:textId="77777777" w:rsidR="00B211A4" w:rsidRDefault="00B211A4" w:rsidP="00AB6588">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13" w:author="Autor" w:date="2022-12-19T21:41:00Z" w:initials="MM">
    <w:p w14:paraId="3892AB16" w14:textId="77777777" w:rsidR="00B211A4" w:rsidRDefault="00B211A4" w:rsidP="00F16A4D">
      <w:pPr>
        <w:pStyle w:val="Textodecomentrio"/>
      </w:pPr>
      <w:r>
        <w:rPr>
          <w:rStyle w:val="Refdecomentrio"/>
        </w:rPr>
        <w:annotationRef/>
      </w:r>
      <w:r>
        <w:rPr>
          <w:b/>
          <w:bCs/>
          <w:i/>
          <w:iCs/>
          <w:color w:val="000000"/>
        </w:rPr>
        <w:t>Nota Explicativa:</w:t>
      </w:r>
      <w:r>
        <w:rPr>
          <w:i/>
          <w:iCs/>
          <w:color w:val="000000"/>
        </w:rPr>
        <w:t xml:space="preserve"> A exigência de garantia, bem como o prazo previsto devem ser justificados nos autos.</w:t>
      </w:r>
    </w:p>
  </w:comment>
  <w:comment w:id="14" w:author="Autor" w:date="2022-12-19T21:43:00Z" w:initials="MM">
    <w:p w14:paraId="6DBA2E93" w14:textId="77777777" w:rsidR="00B211A4" w:rsidRDefault="00B211A4" w:rsidP="00F16A4D">
      <w:pPr>
        <w:pStyle w:val="Textodecomentrio"/>
      </w:pPr>
      <w:r>
        <w:rPr>
          <w:rStyle w:val="Refdecomentrio"/>
        </w:rPr>
        <w:annotationRef/>
      </w:r>
      <w:r>
        <w:rPr>
          <w:b/>
          <w:bCs/>
          <w:i/>
          <w:iCs/>
          <w:color w:val="000000"/>
        </w:rPr>
        <w:t>Nota Explicativa:</w:t>
      </w:r>
      <w:r>
        <w:rPr>
          <w:i/>
          <w:iCs/>
          <w:color w:val="000000"/>
        </w:rPr>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13" w:history="1">
        <w:r w:rsidRPr="00FC5BB3">
          <w:rPr>
            <w:rStyle w:val="Hyperlink"/>
            <w:i/>
            <w:iCs/>
          </w:rPr>
          <w:t>Art. 40, §4º, Lei nº 14.133, de 2021</w:t>
        </w:r>
      </w:hyperlink>
      <w:r>
        <w:rPr>
          <w:i/>
          <w:iCs/>
          <w:color w:val="000000"/>
        </w:rPr>
        <w:t xml:space="preserve">, e </w:t>
      </w:r>
      <w:hyperlink r:id="rId14" w:history="1">
        <w:r w:rsidRPr="00FC5BB3">
          <w:rPr>
            <w:rStyle w:val="Hyperlink"/>
            <w:i/>
            <w:iCs/>
          </w:rPr>
          <w:t>art. 10, inciso II, da Instrução Normativa SEGES/ME nº 58, de 2022</w:t>
        </w:r>
      </w:hyperlink>
      <w:r>
        <w:rPr>
          <w:i/>
          <w:iCs/>
          <w:color w:val="000000"/>
        </w:rPr>
        <w:t>).</w:t>
      </w:r>
    </w:p>
  </w:comment>
  <w:comment w:id="15" w:author="Autor" w:date="2022-12-19T21:45:00Z" w:initials="MM">
    <w:p w14:paraId="73A0BB50" w14:textId="77777777" w:rsidR="00B211A4" w:rsidRDefault="00B211A4" w:rsidP="00305616">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15" w:history="1">
        <w:r w:rsidRPr="000772F8">
          <w:rPr>
            <w:rStyle w:val="Hyperlink"/>
          </w:rPr>
          <w:t>art. 7º da Lei nº 14.133, de 2021</w:t>
        </w:r>
      </w:hyperlink>
      <w:r>
        <w:t xml:space="preserve">, e art. 8º do </w:t>
      </w:r>
      <w:hyperlink r:id="rId16" w:history="1">
        <w:r w:rsidRPr="000772F8">
          <w:rPr>
            <w:rStyle w:val="Hyperlink"/>
          </w:rPr>
          <w:t>Decreto nº 11.246, de 2022</w:t>
        </w:r>
      </w:hyperlink>
      <w:r>
        <w:t>, devendo a Administração instruir os autos com as publicações dos atos de designação dos agentes públicos para o exercício dessas funções.</w:t>
      </w:r>
    </w:p>
  </w:comment>
  <w:comment w:id="16" w:author="Autor" w:date="2022-12-19T22:15:00Z" w:initials="MM">
    <w:p w14:paraId="05D9AF48" w14:textId="77777777" w:rsidR="00B211A4" w:rsidRDefault="00B211A4" w:rsidP="00AB6588">
      <w:pPr>
        <w:pStyle w:val="Textodecomentrio"/>
      </w:pPr>
      <w:r>
        <w:rPr>
          <w:rStyle w:val="Refdecomentrio"/>
        </w:rPr>
        <w:annotationRef/>
      </w:r>
      <w:r>
        <w:rPr>
          <w:b/>
          <w:bCs/>
          <w:i/>
          <w:iCs/>
          <w:color w:val="000000"/>
        </w:rPr>
        <w:t>Nota Explicativa:</w:t>
      </w:r>
      <w:r>
        <w:rPr>
          <w:i/>
          <w:iCs/>
          <w:color w:val="000000"/>
        </w:rPr>
        <w:t xml:space="preserve"> Deverá a Administração indicar o índice de preços a ser utilizado para a atualização monetária do valor devido ao contratado.</w:t>
      </w:r>
    </w:p>
  </w:comment>
  <w:comment w:id="17" w:author="Autor" w:date="2022-12-19T22:16:00Z" w:initials="MM">
    <w:p w14:paraId="02977081" w14:textId="77777777" w:rsidR="00B211A4" w:rsidRDefault="00B211A4" w:rsidP="00AB6588">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8" w:author="Autor" w:date="2022-12-19T22:29:00Z" w:initials="MM">
    <w:p w14:paraId="4DFCDD89" w14:textId="77777777" w:rsidR="00B211A4" w:rsidRDefault="00B211A4">
      <w:pPr>
        <w:pStyle w:val="Textodecomentrio"/>
      </w:pPr>
      <w:r>
        <w:rPr>
          <w:rStyle w:val="Refdecomentrio"/>
        </w:rPr>
        <w:annotationRef/>
      </w:r>
      <w:r>
        <w:rPr>
          <w:b/>
          <w:bCs/>
          <w:i/>
          <w:iCs/>
          <w:color w:val="000000"/>
        </w:rPr>
        <w:t>Nota Explicativa:</w:t>
      </w:r>
      <w:r>
        <w:rPr>
          <w:i/>
          <w:iCs/>
          <w:color w:val="000000"/>
        </w:rPr>
        <w:t xml:space="preserve"> A </w:t>
      </w:r>
      <w:hyperlink r:id="rId17" w:history="1">
        <w:r w:rsidRPr="0033486D">
          <w:rPr>
            <w:rStyle w:val="Hyperlink"/>
            <w:i/>
            <w:iCs/>
          </w:rPr>
          <w:t>IN SEGES/ME nº 53, de 2020</w:t>
        </w:r>
      </w:hyperlink>
      <w:r>
        <w:rPr>
          <w:i/>
          <w:iCs/>
          <w:color w:val="000000"/>
        </w:rPr>
        <w:t xml:space="preserve">,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 </w:t>
      </w:r>
    </w:p>
    <w:p w14:paraId="78CBB71E" w14:textId="77777777" w:rsidR="00B211A4" w:rsidRDefault="00B211A4">
      <w:pPr>
        <w:pStyle w:val="Textodecomentrio"/>
      </w:pPr>
      <w:r>
        <w:rPr>
          <w:i/>
          <w:iCs/>
          <w:color w:val="000000"/>
        </w:rPr>
        <w:t xml:space="preserve">A cessão fiduciária, regida pela </w:t>
      </w:r>
      <w:hyperlink r:id="rId18" w:history="1">
        <w:r w:rsidRPr="0033486D">
          <w:rPr>
            <w:rStyle w:val="Hyperlink"/>
            <w:i/>
            <w:iCs/>
          </w:rPr>
          <w:t>IN SEGES/ME nº 53/2020</w:t>
        </w:r>
      </w:hyperlink>
      <w:r>
        <w:rPr>
          <w:i/>
          <w:iCs/>
          <w:color w:val="000000"/>
        </w:rPr>
        <w:t xml:space="preserve">, é feita com instituição financeira, para garantia de operação de crédito e ocorre somente por intermédio do sistema </w:t>
      </w:r>
      <w:hyperlink r:id="rId19" w:history="1">
        <w:r w:rsidRPr="0033486D">
          <w:rPr>
            <w:rStyle w:val="Hyperlink"/>
            <w:i/>
            <w:iCs/>
          </w:rPr>
          <w:t>AntecipaGOV</w:t>
        </w:r>
      </w:hyperlink>
      <w:r>
        <w:rPr>
          <w:i/>
          <w:iCs/>
          <w:color w:val="000000"/>
        </w:rPr>
        <w:t>.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A3CFEBF" w14:textId="77777777" w:rsidR="00B211A4" w:rsidRDefault="00B211A4">
      <w:pPr>
        <w:pStyle w:val="Textodecomentrio"/>
      </w:pPr>
      <w:r>
        <w:rPr>
          <w:i/>
          <w:iCs/>
          <w:color w:val="000000"/>
        </w:rPr>
        <w:t xml:space="preserve">Já em relação às demais modalidades de cessão de crédito, não abrangidas pela IN SEGES/ME nº 53/2020, feitas com outros tipos de particulares, tem-se que sua previsão em editais e contratos administrativos, embora não obrigatória, continua admitida por força do </w:t>
      </w:r>
      <w:hyperlink r:id="rId20" w:history="1">
        <w:r w:rsidRPr="0033486D">
          <w:rPr>
            <w:rStyle w:val="Hyperlink"/>
            <w:i/>
            <w:iCs/>
          </w:rPr>
          <w:t>Parecer JL-01, do Advogado-Geral da União</w:t>
        </w:r>
      </w:hyperlink>
      <w:r>
        <w:rPr>
          <w:i/>
          <w:iCs/>
          <w:color w:val="000000"/>
        </w:rPr>
        <w:t>, aprovado pelo Sr. Presidente da República em 26/05/2020, e, portanto, vinculante para toda a administração pública (</w:t>
      </w:r>
      <w:hyperlink r:id="rId21" w:anchor=":~:text=LEI%20COMPLEMENTAR%20N%C2%BA%2073%2C%20DE%2010%20DE%20FEVEREIRO%20DE%201993&amp;text=Institui%20a%20Lei%20Org%C3%A2nica%20da,Uni%C3%A3o%20e%20d%C3%A1%20outras%20provid%C3%AAncias.&amp;text=Art.,a%20Uni%C3%A3o%20judicial%20e%20extrajudicialmente." w:history="1">
        <w:r w:rsidRPr="0033486D">
          <w:rPr>
            <w:rStyle w:val="Hyperlink"/>
            <w:i/>
            <w:iCs/>
          </w:rPr>
          <w:t>arts. 40, §1º, e 41 da Lei Complementar nº 73, de 1993</w:t>
        </w:r>
      </w:hyperlink>
      <w:r>
        <w:rPr>
          <w:i/>
          <w:iCs/>
          <w:color w:val="000000"/>
        </w:rPr>
        <w:t xml:space="preserve">). </w:t>
      </w:r>
    </w:p>
    <w:p w14:paraId="5105C12C" w14:textId="77777777" w:rsidR="00B211A4" w:rsidRDefault="00B211A4">
      <w:pPr>
        <w:pStyle w:val="Textodecomentrio"/>
      </w:pPr>
      <w:r>
        <w:rPr>
          <w:i/>
          <w:iCs/>
          <w:color w:val="000000"/>
        </w:rPr>
        <w:t xml:space="preserve">Quanto a estas últimas, importa destacar a seguinte condicionante que foi erigida pelo referido </w:t>
      </w:r>
      <w:hyperlink r:id="rId22" w:history="1">
        <w:r w:rsidRPr="0033486D">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1B0F3320" w14:textId="77777777" w:rsidR="00B211A4" w:rsidRDefault="00B211A4" w:rsidP="00AB6588">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20" w:author="Autor" w:date="2022-12-20T11:37:00Z" w:initials="MM">
    <w:p w14:paraId="795C1825" w14:textId="77777777" w:rsidR="00B211A4" w:rsidRDefault="00B211A4" w:rsidP="00F66879">
      <w:pPr>
        <w:pStyle w:val="Textodecomentrio"/>
      </w:pPr>
      <w:r>
        <w:rPr>
          <w:rStyle w:val="Refdecomentrio"/>
        </w:rPr>
        <w:annotationRef/>
      </w:r>
      <w:r>
        <w:rPr>
          <w:b/>
          <w:bCs/>
          <w:i/>
          <w:iCs/>
          <w:color w:val="000000"/>
        </w:rPr>
        <w:t>Nota Explicativa:</w:t>
      </w:r>
      <w:r>
        <w:rPr>
          <w:i/>
          <w:iCs/>
          <w:color w:val="000000"/>
        </w:rPr>
        <w:t xml:space="preserve"> No caso do subitem 7.33.1, o órgão contratante pode optar por mudar a redação para já vedar de plano as cessões não fiduciárias. Entretanto, reitera-se que as cessões fiduciárias (subitem 7.33) devem permanecer permitidas, por força do </w:t>
      </w:r>
      <w:hyperlink r:id="rId23" w:history="1">
        <w:r w:rsidRPr="00FC616E">
          <w:rPr>
            <w:rStyle w:val="Hyperlink"/>
            <w:i/>
            <w:iCs/>
          </w:rPr>
          <w:t>art. 15 da IN SEGES/ME nº 53/2020</w:t>
        </w:r>
      </w:hyperlink>
      <w:r>
        <w:rPr>
          <w:i/>
          <w:iCs/>
          <w:color w:val="000000"/>
        </w:rPr>
        <w:t>.</w:t>
      </w:r>
    </w:p>
  </w:comment>
  <w:comment w:id="21" w:author="ME/SEGES" w:date="2022-12-20T20:56:00Z" w:initials="ME/SEGES">
    <w:p w14:paraId="5BB3F92A" w14:textId="77777777" w:rsidR="00B211A4" w:rsidRDefault="00B211A4" w:rsidP="00F66879">
      <w:pPr>
        <w:pStyle w:val="Textodecomentrio"/>
      </w:pPr>
      <w:r>
        <w:rPr>
          <w:rStyle w:val="Refdecomentrio"/>
        </w:rPr>
        <w:annotationRef/>
      </w:r>
      <w:r>
        <w:rPr>
          <w:b/>
          <w:bCs/>
          <w:i/>
          <w:iCs/>
          <w:color w:val="000000"/>
        </w:rPr>
        <w:t>Nota Explicativa:</w:t>
      </w:r>
      <w:r>
        <w:rPr>
          <w:i/>
          <w:iCs/>
          <w:color w:val="000000"/>
        </w:rPr>
        <w:t xml:space="preserve"> Os condicionamentos dos subitens 7.34 e 7.35 decorrem das conclusões do Parecer JL-01, de 18 de maio de 2020.</w:t>
      </w:r>
    </w:p>
  </w:comment>
  <w:comment w:id="24" w:author="Autor" w:date="2022-12-19T22:46:00Z" w:initials="MM">
    <w:p w14:paraId="5D45C6CA" w14:textId="250CDAFE" w:rsidR="00B211A4" w:rsidRDefault="00B211A4">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24" w:history="1">
        <w:r w:rsidRPr="002C2364">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58E82CFD" w14:textId="77777777" w:rsidR="00B211A4" w:rsidRDefault="00B211A4">
      <w:pPr>
        <w:pStyle w:val="Textodecomentrio"/>
      </w:pPr>
      <w:r>
        <w:rPr>
          <w:i/>
          <w:iCs/>
          <w:color w:val="000000"/>
        </w:rPr>
        <w:t>O</w:t>
      </w:r>
      <w:hyperlink r:id="rId25" w:history="1">
        <w:r w:rsidRPr="002C2364">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5E12DE8B" w14:textId="77777777" w:rsidR="00B211A4" w:rsidRDefault="00B211A4">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14F06546" w14:textId="77777777" w:rsidR="00B211A4" w:rsidRDefault="00B211A4">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25E59438" w14:textId="77777777" w:rsidR="00B211A4" w:rsidRDefault="00B211A4" w:rsidP="00AB6588">
      <w:pPr>
        <w:pStyle w:val="Textodecomentrio"/>
      </w:pPr>
      <w:r>
        <w:rPr>
          <w:i/>
          <w:iCs/>
          <w:color w:val="000000"/>
        </w:rPr>
        <w:t>É vedada a inclusão de requisitos que não tenham suporte nos arts. 66 a 69 da Lei nº 14.133, de 2021.</w:t>
      </w:r>
    </w:p>
  </w:comment>
  <w:comment w:id="25" w:author="Autor" w:date="2022-12-19T23:02:00Z" w:initials="MM">
    <w:p w14:paraId="1323A6DB" w14:textId="77777777" w:rsidR="00B211A4" w:rsidRDefault="00B211A4" w:rsidP="00AB6588">
      <w:pPr>
        <w:pStyle w:val="Textodecomentrio"/>
      </w:pPr>
      <w:r>
        <w:rPr>
          <w:rStyle w:val="Refdecomentrio"/>
        </w:rPr>
        <w:annotationRef/>
      </w:r>
      <w:r>
        <w:rPr>
          <w:b/>
          <w:bCs/>
          <w:i/>
          <w:iCs/>
          <w:color w:val="000000"/>
        </w:rPr>
        <w:t>Nota Explicativa:</w:t>
      </w:r>
      <w:r>
        <w:rPr>
          <w:i/>
          <w:iCs/>
          <w:color w:val="000000"/>
        </w:rPr>
        <w:t xml:space="preserve"> O subitem 8.13 tem como fundamento a parte final do disposto no </w:t>
      </w:r>
      <w:hyperlink r:id="rId26" w:history="1">
        <w:r w:rsidRPr="005B3CDA">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26" w:author="Autor" w:date="2022-12-19T23:06:00Z" w:initials="MM">
    <w:p w14:paraId="38B0A5E8" w14:textId="77777777" w:rsidR="00B211A4" w:rsidRDefault="00B211A4" w:rsidP="00AB6588">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27" w:author="Autor" w:date="2022-12-19T23:07:00Z" w:initials="MM">
    <w:p w14:paraId="7B20105C" w14:textId="77777777" w:rsidR="00B211A4" w:rsidRDefault="00B211A4">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27" w:history="1">
        <w:r w:rsidRPr="00082396">
          <w:rPr>
            <w:rStyle w:val="Hyperlink"/>
            <w:i/>
            <w:iCs/>
          </w:rPr>
          <w:t>Lei n.º 14.133, de 2021</w:t>
        </w:r>
      </w:hyperlink>
      <w:r>
        <w:rPr>
          <w:i/>
          <w:iCs/>
          <w:color w:val="000000"/>
        </w:rPr>
        <w:t xml:space="preserve">, deve ser excepcional e justificada, à luz do </w:t>
      </w:r>
      <w:hyperlink r:id="rId28" w:history="1">
        <w:r w:rsidRPr="00082396">
          <w:rPr>
            <w:rStyle w:val="Hyperlink"/>
            <w:i/>
            <w:iCs/>
          </w:rPr>
          <w:t>art. 37, XXI, da Constituição Federal</w:t>
        </w:r>
      </w:hyperlink>
      <w:r>
        <w:rPr>
          <w:i/>
          <w:iCs/>
          <w:color w:val="000000"/>
        </w:rPr>
        <w:t>.</w:t>
      </w:r>
    </w:p>
    <w:p w14:paraId="51031AD9" w14:textId="77777777" w:rsidR="00B211A4" w:rsidRDefault="00B211A4" w:rsidP="00AB6588">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28" w:author="Autor" w:date="2022-12-19T23:14:00Z" w:initials="MM">
    <w:p w14:paraId="0FBA357B" w14:textId="77777777" w:rsidR="00B211A4" w:rsidRDefault="00B211A4">
      <w:pPr>
        <w:pStyle w:val="Textodecomentrio"/>
      </w:pPr>
      <w:r>
        <w:rPr>
          <w:rStyle w:val="Refdecomentrio"/>
        </w:rPr>
        <w:annotationRef/>
      </w:r>
      <w:r>
        <w:rPr>
          <w:b/>
          <w:bCs/>
          <w:i/>
          <w:iCs/>
          <w:color w:val="000000"/>
        </w:rPr>
        <w:t>Nota Explicativa 1</w:t>
      </w:r>
      <w:r>
        <w:rPr>
          <w:i/>
          <w:iCs/>
          <w:color w:val="000000"/>
        </w:rPr>
        <w:t xml:space="preserve">: O </w:t>
      </w:r>
      <w:hyperlink r:id="rId29" w:history="1">
        <w:r w:rsidRPr="00CC6BDB">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30" w:history="1">
        <w:r w:rsidRPr="00CC6BDB">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75A278A9" w14:textId="77777777" w:rsidR="00B211A4" w:rsidRDefault="00B211A4">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4FBE872" w14:textId="77777777" w:rsidR="00B211A4" w:rsidRDefault="00B211A4">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7F1163C2" w14:textId="77777777" w:rsidR="00B211A4" w:rsidRDefault="00B211A4">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31B1A53B" w14:textId="77777777" w:rsidR="00B211A4" w:rsidRDefault="00B211A4" w:rsidP="00F66879">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29" w:author="Autor" w:date="2022-12-19T23:14:00Z" w:initials="MM">
    <w:p w14:paraId="3086CC6A" w14:textId="26141709" w:rsidR="00B211A4" w:rsidRDefault="00B211A4">
      <w:pPr>
        <w:pStyle w:val="Textodecomentrio"/>
      </w:pPr>
      <w:r>
        <w:rPr>
          <w:rStyle w:val="Refdecomentrio"/>
        </w:rPr>
        <w:annotationRef/>
      </w:r>
      <w:r>
        <w:rPr>
          <w:b/>
          <w:bCs/>
          <w:i/>
          <w:iCs/>
          <w:color w:val="000000"/>
        </w:rPr>
        <w:t>Nota explicativa:</w:t>
      </w:r>
      <w:r>
        <w:rPr>
          <w:i/>
          <w:iCs/>
          <w:color w:val="000000"/>
        </w:rPr>
        <w:t xml:space="preserve"> A exigência do item 8.30 só deve ser formulada quando, por determinação legal, o exercício de determinada atividade afeta ao objeto contratual esteja sujeita à fiscalização da entidade profissional competente, a ser indicada expressamente no dispositivo. </w:t>
      </w:r>
    </w:p>
    <w:p w14:paraId="663D5E1C" w14:textId="77777777" w:rsidR="00B211A4" w:rsidRDefault="00B211A4" w:rsidP="00AB6588">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30" w:author="Autor" w:date="2022-12-19T23:18:00Z" w:initials="MM">
    <w:p w14:paraId="0DC0CCFD" w14:textId="77777777" w:rsidR="00B211A4" w:rsidRDefault="00B211A4">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84C440" w14:textId="77777777" w:rsidR="00B211A4" w:rsidRDefault="00B211A4">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869A9E2" w14:textId="77777777" w:rsidR="00B211A4" w:rsidRDefault="00B211A4">
      <w:pPr>
        <w:pStyle w:val="Textodecomentrio"/>
      </w:pPr>
      <w:r>
        <w:rPr>
          <w:i/>
          <w:iCs/>
          <w:color w:val="000000"/>
        </w:rPr>
        <w:t xml:space="preserve">Conforme </w:t>
      </w:r>
      <w:hyperlink r:id="rId31" w:history="1">
        <w:r w:rsidRPr="00B84260">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8A72CC0" w14:textId="77777777" w:rsidR="00B211A4" w:rsidRDefault="00B211A4">
      <w:pPr>
        <w:pStyle w:val="Textodecomentrio"/>
      </w:pPr>
      <w:r>
        <w:rPr>
          <w:b/>
          <w:bCs/>
          <w:i/>
          <w:iCs/>
          <w:color w:val="000000"/>
        </w:rPr>
        <w:t xml:space="preserve">Nota Explicativa 2: </w:t>
      </w:r>
      <w:r>
        <w:rPr>
          <w:i/>
          <w:iCs/>
          <w:color w:val="000000"/>
        </w:rPr>
        <w:t xml:space="preserve">Os requisitos de qualificação técnica são aplicáveis a todos os licitantes, inclusive pessoas físicas, conforme inciso I do </w:t>
      </w:r>
      <w:hyperlink r:id="rId32" w:history="1">
        <w:r w:rsidRPr="00B84260">
          <w:rPr>
            <w:rStyle w:val="Hyperlink"/>
            <w:i/>
            <w:iCs/>
          </w:rPr>
          <w:t>art. 5º da Instrução Normativa Seges/ME nº 116, de 2021</w:t>
        </w:r>
      </w:hyperlink>
      <w:r>
        <w:rPr>
          <w:i/>
          <w:iCs/>
          <w:color w:val="000000"/>
        </w:rPr>
        <w:t>.</w:t>
      </w:r>
    </w:p>
    <w:p w14:paraId="706C9FEF" w14:textId="77777777" w:rsidR="00B211A4" w:rsidRDefault="00B211A4">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33" w:history="1">
        <w:r w:rsidRPr="00B84260">
          <w:rPr>
            <w:rStyle w:val="Hyperlink"/>
            <w:i/>
            <w:iCs/>
          </w:rPr>
          <w:t>art. 67, §9º da Lei nº 14.133, de 2021.</w:t>
        </w:r>
      </w:hyperlink>
    </w:p>
    <w:p w14:paraId="12407A08" w14:textId="77777777" w:rsidR="00B211A4" w:rsidRDefault="00B211A4">
      <w:pPr>
        <w:pStyle w:val="Textodecomentrio"/>
      </w:pPr>
      <w:r>
        <w:rPr>
          <w:b/>
          <w:bCs/>
          <w:i/>
          <w:iCs/>
          <w:color w:val="000000"/>
        </w:rPr>
        <w:t xml:space="preserve">Em sendo esse o caso do processo, recomenda-se inserir a seguinte disposição: </w:t>
      </w:r>
    </w:p>
    <w:p w14:paraId="2786075A" w14:textId="77777777" w:rsidR="00B211A4" w:rsidRDefault="00B211A4" w:rsidP="00AB6588">
      <w:pPr>
        <w:pStyle w:val="Textodecomentrio"/>
      </w:pPr>
      <w:r>
        <w:rPr>
          <w:b/>
          <w:bCs/>
          <w:i/>
          <w:iCs/>
          <w:color w:val="000000"/>
        </w:rPr>
        <w:t>8.31.x: Será admitida a apresentação de atestados relativos a potencial subcontratado em relação à parcela do fornecimento de.... ..., cuja subcontratação foi expressamente autorizada no tópico pertinente.</w:t>
      </w:r>
    </w:p>
  </w:comment>
  <w:comment w:id="31" w:author="Autor" w:date="2022-12-19T23:19:00Z" w:initials="MM">
    <w:p w14:paraId="55A09423" w14:textId="77777777" w:rsidR="00B211A4" w:rsidRDefault="00B211A4" w:rsidP="00AB6588">
      <w:pPr>
        <w:pStyle w:val="Textodecomentrio"/>
      </w:pPr>
      <w:r>
        <w:rPr>
          <w:rStyle w:val="Refdecomentrio"/>
        </w:rPr>
        <w:annotationRef/>
      </w:r>
      <w:r>
        <w:rPr>
          <w:b/>
          <w:bCs/>
          <w:i/>
          <w:iCs/>
          <w:color w:val="000000"/>
        </w:rPr>
        <w:t>Nota Explicativa:</w:t>
      </w:r>
      <w:r>
        <w:rPr>
          <w:i/>
          <w:iCs/>
          <w:color w:val="000000"/>
        </w:rPr>
        <w:t xml:space="preserve"> Nesse sentido, o </w:t>
      </w:r>
      <w:hyperlink r:id="rId34" w:history="1">
        <w:r w:rsidRPr="004908F6">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35" w:history="1">
        <w:r w:rsidRPr="004908F6">
          <w:rPr>
            <w:rStyle w:val="Hyperlink"/>
            <w:i/>
            <w:iCs/>
          </w:rPr>
          <w:t>ORIENTAÇÃO NORMATIVA Nº 66, DE 29 DE MAIO DE 2020.</w:t>
        </w:r>
      </w:hyperlink>
    </w:p>
  </w:comment>
  <w:comment w:id="32" w:author="Autor" w:date="2022-12-19T23:23:00Z" w:initials="MM">
    <w:p w14:paraId="3E9FDEB2" w14:textId="77777777" w:rsidR="00B211A4" w:rsidRDefault="00B211A4" w:rsidP="00AB6588">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8.31.5, com fundamento no art. 67, inciso IV, da </w:t>
      </w:r>
      <w:hyperlink r:id="rId36" w:history="1">
        <w:r w:rsidRPr="0047239D">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37" w:history="1">
        <w:r w:rsidRPr="0047239D">
          <w:rPr>
            <w:rStyle w:val="Hyperlink"/>
          </w:rPr>
          <w:t>Lei n.º 6.360, de 23 de setembro de 1976</w:t>
        </w:r>
      </w:hyperlink>
      <w:r>
        <w:t xml:space="preserve">, e na </w:t>
      </w:r>
      <w:hyperlink r:id="rId38" w:history="1">
        <w:r w:rsidRPr="0047239D">
          <w:rPr>
            <w:rStyle w:val="Hyperlink"/>
          </w:rPr>
          <w:t>Resolução da Diretoria Colegiada da RDC/Anvisa nº 16, de 1º de abril de 2014</w:t>
        </w:r>
      </w:hyperlink>
      <w:r>
        <w:t>.</w:t>
      </w:r>
    </w:p>
  </w:comment>
  <w:comment w:id="36" w:author="Autor" w:date="2022-12-19T23:42:00Z" w:initials="MM">
    <w:p w14:paraId="5BE114F9" w14:textId="77777777" w:rsidR="00B211A4" w:rsidRDefault="00B211A4" w:rsidP="006E1EE0">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39" w:history="1">
        <w:r w:rsidRPr="008F1673">
          <w:rPr>
            <w:rStyle w:val="Hyperlink"/>
            <w:i/>
            <w:iCs/>
          </w:rPr>
          <w:t>art. 23 da Lei nº 14.133, de 2021</w:t>
        </w:r>
      </w:hyperlink>
      <w:r>
        <w:rPr>
          <w:i/>
          <w:iCs/>
          <w:color w:val="000000"/>
        </w:rPr>
        <w:t xml:space="preserve">, e da </w:t>
      </w:r>
      <w:hyperlink r:id="rId40" w:history="1">
        <w:r w:rsidRPr="008F1673">
          <w:rPr>
            <w:rStyle w:val="Hyperlink"/>
            <w:i/>
            <w:iCs/>
          </w:rPr>
          <w:t>Instrução Normativa SEGES/ME nº 65, de 7 de julho 2021.</w:t>
        </w:r>
      </w:hyperlink>
    </w:p>
    <w:p w14:paraId="64EE6B39" w14:textId="77777777" w:rsidR="00B211A4" w:rsidRDefault="00B211A4" w:rsidP="006E1EE0">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41" w:history="1">
        <w:r w:rsidRPr="008F1673">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29945096" w14:textId="77777777" w:rsidR="00B211A4" w:rsidRDefault="00B211A4" w:rsidP="006E1EE0">
      <w:pPr>
        <w:pStyle w:val="Textodecomentrio"/>
      </w:pPr>
      <w:r>
        <w:rPr>
          <w:b/>
          <w:bCs/>
          <w:i/>
          <w:iCs/>
        </w:rPr>
        <w:t xml:space="preserve">Nota Explicativa 3: </w:t>
      </w:r>
      <w:r>
        <w:rPr>
          <w:i/>
          <w:iCs/>
        </w:rPr>
        <w:t>Utilizar a redação do item 9.1 na hipótese de licitação em que for adotado o critério de julgamento por menor preço, sem caráter sigiloso.</w:t>
      </w:r>
    </w:p>
  </w:comment>
  <w:comment w:id="37" w:author="Autor" w:date="2022-12-19T23:42:00Z" w:initials="MM">
    <w:p w14:paraId="7A0547D3" w14:textId="77777777" w:rsidR="00B211A4" w:rsidRDefault="00B211A4" w:rsidP="00F66879">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38" w:author="Autor" w:date="2022-12-19T23:44:00Z" w:initials="MM">
    <w:p w14:paraId="36D6A7AA" w14:textId="4928E719" w:rsidR="00B211A4" w:rsidRDefault="00B211A4" w:rsidP="00AB6588">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42" w:history="1">
        <w:r w:rsidRPr="009133DA">
          <w:rPr>
            <w:rStyle w:val="Hyperlink"/>
            <w:i/>
            <w:iCs/>
          </w:rPr>
          <w:t>art. 24, parágrafo único, da Lei nº 14.133, de 2021</w:t>
        </w:r>
      </w:hyperlink>
      <w:r>
        <w:rPr>
          <w:i/>
          <w:iCs/>
          <w:color w:val="000000"/>
        </w:rPr>
        <w:t xml:space="preserve">, e </w:t>
      </w:r>
      <w:hyperlink r:id="rId43" w:history="1">
        <w:r w:rsidRPr="009133DA">
          <w:rPr>
            <w:rStyle w:val="Hyperlink"/>
            <w:i/>
            <w:iCs/>
          </w:rPr>
          <w:t>Instrução Normativa Seges/ME nº 73, de 2022, art. 12, §3º</w:t>
        </w:r>
      </w:hyperlink>
      <w:r>
        <w:rPr>
          <w:i/>
          <w:iCs/>
          <w:color w:val="000000"/>
        </w:rPr>
        <w:t>)</w:t>
      </w:r>
    </w:p>
  </w:comment>
  <w:comment w:id="39" w:author="Autor" w:date="2022-12-19T23:44:00Z" w:initials="MM">
    <w:p w14:paraId="4FB63D43" w14:textId="77777777" w:rsidR="00B211A4" w:rsidRDefault="00B211A4" w:rsidP="00AB6588">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40" w:author="Autor" w:date="2022-12-19T23:50:00Z" w:initials="MM">
    <w:p w14:paraId="1F64757B" w14:textId="77777777" w:rsidR="00B211A4" w:rsidRDefault="00B211A4">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6BFBBEBB" w14:textId="77777777" w:rsidR="00B211A4" w:rsidRDefault="00B211A4">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44" w:history="1">
        <w:r w:rsidRPr="00666797">
          <w:rPr>
            <w:rStyle w:val="Hyperlink"/>
            <w:i/>
            <w:iCs/>
          </w:rPr>
          <w:t>do art. 7º da Lei nº 14.133, de 2021</w:t>
        </w:r>
      </w:hyperlink>
      <w:r>
        <w:rPr>
          <w:i/>
          <w:iCs/>
          <w:color w:val="000000"/>
        </w:rPr>
        <w:t>, incumbindo a esta aferir o cumprimento dos requisitos necessários a esta função.</w:t>
      </w:r>
    </w:p>
    <w:p w14:paraId="33D0FDFA" w14:textId="77777777" w:rsidR="00B211A4" w:rsidRDefault="00B211A4">
      <w:pPr>
        <w:pStyle w:val="Textodecomentrio"/>
      </w:pPr>
      <w:r>
        <w:rPr>
          <w:b/>
          <w:bCs/>
          <w:i/>
          <w:iCs/>
          <w:color w:val="000000"/>
        </w:rPr>
        <w:t>Nota Explicativa 3:</w:t>
      </w:r>
      <w:r>
        <w:rPr>
          <w:i/>
          <w:iCs/>
          <w:color w:val="000000"/>
        </w:rPr>
        <w:t xml:space="preserve"> Conforme </w:t>
      </w:r>
      <w:hyperlink r:id="rId45" w:history="1">
        <w:r w:rsidRPr="00666797">
          <w:rPr>
            <w:rStyle w:val="Hyperlink"/>
            <w:i/>
            <w:iCs/>
          </w:rPr>
          <w:t>art. 8º da IN Seges/ME nº 81, de 2022</w:t>
        </w:r>
      </w:hyperlink>
      <w:r>
        <w:rPr>
          <w:i/>
          <w:iCs/>
          <w:color w:val="000000"/>
        </w:rPr>
        <w:t>,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78F41A63" w14:textId="77777777" w:rsidR="00B211A4" w:rsidRDefault="00B211A4" w:rsidP="00AB6588">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46" w:history="1">
        <w:r w:rsidRPr="00666797">
          <w:rPr>
            <w:rStyle w:val="Hyperlink"/>
            <w:i/>
            <w:iCs/>
          </w:rPr>
          <w:t>Lei n. 12.527, de 2011</w:t>
        </w:r>
      </w:hyperlink>
      <w:r>
        <w:rPr>
          <w:i/>
          <w:iCs/>
          <w:color w:val="000000"/>
        </w:rPr>
        <w:t xml:space="preserve"> (Lei de Acesso à Informação), conforme previsão do artigo 10 da Instrução </w:t>
      </w:r>
      <w:hyperlink r:id="rId47" w:history="1">
        <w:r w:rsidRPr="00666797">
          <w:rPr>
            <w:rStyle w:val="Hyperlink"/>
            <w:i/>
            <w:iCs/>
          </w:rPr>
          <w:t>Normativa nº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CAB683" w15:done="0"/>
  <w15:commentEx w15:paraId="26F494B5" w15:done="0"/>
  <w15:commentEx w15:paraId="127A4C39" w15:done="0"/>
  <w15:commentEx w15:paraId="760F5483" w15:done="0"/>
  <w15:commentEx w15:paraId="54330E4C" w15:done="0"/>
  <w15:commentEx w15:paraId="2A82F33A" w15:done="0"/>
  <w15:commentEx w15:paraId="54FAF1F7" w15:done="0"/>
  <w15:commentEx w15:paraId="3BC514EB" w15:done="0"/>
  <w15:commentEx w15:paraId="1250C4EE" w15:done="0"/>
  <w15:commentEx w15:paraId="60A576F4" w15:done="0"/>
  <w15:commentEx w15:paraId="5A9ED220" w15:done="0"/>
  <w15:commentEx w15:paraId="1FE55ED1" w15:done="0"/>
  <w15:commentEx w15:paraId="3892AB16" w15:done="0"/>
  <w15:commentEx w15:paraId="6DBA2E93" w15:done="0"/>
  <w15:commentEx w15:paraId="73A0BB50" w15:done="0"/>
  <w15:commentEx w15:paraId="05D9AF48" w15:done="0"/>
  <w15:commentEx w15:paraId="02977081" w15:done="0"/>
  <w15:commentEx w15:paraId="1B0F3320" w15:done="0"/>
  <w15:commentEx w15:paraId="795C1825" w15:done="0"/>
  <w15:commentEx w15:paraId="5BB3F92A" w15:done="0"/>
  <w15:commentEx w15:paraId="25E59438" w15:done="0"/>
  <w15:commentEx w15:paraId="1323A6DB" w15:done="0"/>
  <w15:commentEx w15:paraId="38B0A5E8" w15:done="0"/>
  <w15:commentEx w15:paraId="51031AD9" w15:done="0"/>
  <w15:commentEx w15:paraId="31B1A53B" w15:done="0"/>
  <w15:commentEx w15:paraId="663D5E1C" w15:done="0"/>
  <w15:commentEx w15:paraId="2786075A" w15:done="0"/>
  <w15:commentEx w15:paraId="55A09423" w15:done="0"/>
  <w15:commentEx w15:paraId="3E9FDEB2" w15:done="0"/>
  <w15:commentEx w15:paraId="29945096" w15:done="0"/>
  <w15:commentEx w15:paraId="7A0547D3" w15:done="0"/>
  <w15:commentEx w15:paraId="36D6A7AA" w15:done="0"/>
  <w15:commentEx w15:paraId="4FB63D43" w15:done="0"/>
  <w15:commentEx w15:paraId="78F41A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B3C45" w16cex:dateUtc="2022-12-19T22:38:00Z"/>
  <w16cex:commentExtensible w16cex:durableId="274B3D52" w16cex:dateUtc="2022-12-19T22:43:00Z"/>
  <w16cex:commentExtensible w16cex:durableId="274B3EB0" w16cex:dateUtc="2022-12-19T22:49:00Z"/>
  <w16cex:commentExtensible w16cex:durableId="274B4116" w16cex:dateUtc="2022-12-19T22:59:00Z"/>
  <w16cex:commentExtensible w16cex:durableId="274B45FE" w16cex:dateUtc="2022-12-19T23:20:00Z"/>
  <w16cex:commentExtensible w16cex:durableId="274B4EF2" w16cex:dateUtc="2022-12-19T23:58:00Z"/>
  <w16cex:commentExtensible w16cex:durableId="274B4F45" w16cex:dateUtc="2022-12-19T23:59:00Z"/>
  <w16cex:commentExtensible w16cex:durableId="274B502F" w16cex:dateUtc="2022-12-20T00:03:00Z"/>
  <w16cex:commentExtensible w16cex:durableId="274B5040" w16cex:dateUtc="2022-12-20T00:04:00Z"/>
  <w16cex:commentExtensible w16cex:durableId="274B585F" w16cex:dateUtc="2022-12-20T00:38:00Z"/>
  <w16cex:commentExtensible w16cex:durableId="274B60FC" w16cex:dateUtc="2022-12-20T01:15:00Z"/>
  <w16cex:commentExtensible w16cex:durableId="274B6137" w16cex:dateUtc="2022-12-20T01:16:00Z"/>
  <w16cex:commentExtensible w16cex:durableId="274B6458" w16cex:dateUtc="2022-12-20T01:29:00Z"/>
  <w16cex:commentExtensible w16cex:durableId="274C1CEC" w16cex:dateUtc="2022-12-20T14:37:00Z"/>
  <w16cex:commentExtensible w16cex:durableId="274C9FE2" w16cex:dateUtc="2022-12-20T23:56:00Z"/>
  <w16cex:commentExtensible w16cex:durableId="274B685E" w16cex:dateUtc="2022-12-20T01:46:00Z"/>
  <w16cex:commentExtensible w16cex:durableId="274B694B" w16cex:dateUtc="2022-12-20T01:50:00Z"/>
  <w16cex:commentExtensible w16cex:durableId="274B6A55" w16cex:dateUtc="2022-12-20T01:55:00Z"/>
  <w16cex:commentExtensible w16cex:durableId="274B6BE8" w16cex:dateUtc="2022-12-20T02:02:00Z"/>
  <w16cex:commentExtensible w16cex:durableId="274B6CEC" w16cex:dateUtc="2022-12-20T02:06:00Z"/>
  <w16cex:commentExtensible w16cex:durableId="274B6D4B" w16cex:dateUtc="2022-12-20T02:07:00Z"/>
  <w16cex:commentExtensible w16cex:durableId="274B6EC3" w16cex:dateUtc="2022-12-20T02:14:00Z"/>
  <w16cex:commentExtensible w16cex:durableId="274B6EF0" w16cex:dateUtc="2022-12-20T02:14:00Z"/>
  <w16cex:commentExtensible w16cex:durableId="274B6FCB" w16cex:dateUtc="2022-12-20T02:18:00Z"/>
  <w16cex:commentExtensible w16cex:durableId="274B6FE7" w16cex:dateUtc="2022-12-20T02:19:00Z"/>
  <w16cex:commentExtensible w16cex:durableId="274B7103" w16cex:dateUtc="2022-12-20T02:23:00Z"/>
  <w16cex:commentExtensible w16cex:durableId="274B757E" w16cex:dateUtc="2022-12-20T02:42:00Z"/>
  <w16cex:commentExtensible w16cex:durableId="274B75D4" w16cex:dateUtc="2022-12-20T02:44:00Z"/>
  <w16cex:commentExtensible w16cex:durableId="274B75F4" w16cex:dateUtc="2022-12-20T02:44:00Z"/>
  <w16cex:commentExtensible w16cex:durableId="274B775F" w16cex:dateUtc="2022-12-20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CAB683" w16cid:durableId="274B3C45"/>
  <w16cid:commentId w16cid:paraId="26F494B5" w16cid:durableId="274B3D52"/>
  <w16cid:commentId w16cid:paraId="127A4C39" w16cid:durableId="274B3EB0"/>
  <w16cid:commentId w16cid:paraId="760F5483" w16cid:durableId="274B4116"/>
  <w16cid:commentId w16cid:paraId="54330E4C" w16cid:durableId="274B45FE"/>
  <w16cid:commentId w16cid:paraId="2A82F33A" w16cid:durableId="274B4EF2"/>
  <w16cid:commentId w16cid:paraId="54FAF1F7" w16cid:durableId="274B4F45"/>
  <w16cid:commentId w16cid:paraId="3BC514EB" w16cid:durableId="274B502F"/>
  <w16cid:commentId w16cid:paraId="1250C4EE" w16cid:durableId="274B5040"/>
  <w16cid:commentId w16cid:paraId="60A576F4" w16cid:durableId="2836DAE5"/>
  <w16cid:commentId w16cid:paraId="5A9ED220" w16cid:durableId="2836DAE6"/>
  <w16cid:commentId w16cid:paraId="1FE55ED1" w16cid:durableId="274B585F"/>
  <w16cid:commentId w16cid:paraId="3892AB16" w16cid:durableId="2836DAE8"/>
  <w16cid:commentId w16cid:paraId="6DBA2E93" w16cid:durableId="2836DAE9"/>
  <w16cid:commentId w16cid:paraId="73A0BB50" w16cid:durableId="2836DAEA"/>
  <w16cid:commentId w16cid:paraId="05D9AF48" w16cid:durableId="274B60FC"/>
  <w16cid:commentId w16cid:paraId="02977081" w16cid:durableId="274B6137"/>
  <w16cid:commentId w16cid:paraId="1B0F3320" w16cid:durableId="274B6458"/>
  <w16cid:commentId w16cid:paraId="795C1825" w16cid:durableId="274C1CEC"/>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38B0A5E8" w16cid:durableId="274B6CEC"/>
  <w16cid:commentId w16cid:paraId="51031AD9" w16cid:durableId="274B6D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29945096" w16cid:durableId="2836DAFB"/>
  <w16cid:commentId w16cid:paraId="7A0547D3" w16cid:durableId="274B757E"/>
  <w16cid:commentId w16cid:paraId="36D6A7AA" w16cid:durableId="274B75D4"/>
  <w16cid:commentId w16cid:paraId="4FB63D43" w16cid:durableId="274B75F4"/>
  <w16cid:commentId w16cid:paraId="78F41A63" w16cid:durableId="274B77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334EB" w14:textId="77777777" w:rsidR="00B211A4" w:rsidRDefault="00B211A4">
      <w:pPr>
        <w:spacing w:after="288"/>
      </w:pPr>
      <w:r>
        <w:separator/>
      </w:r>
    </w:p>
  </w:endnote>
  <w:endnote w:type="continuationSeparator" w:id="0">
    <w:p w14:paraId="3F5D85C3" w14:textId="77777777" w:rsidR="00B211A4" w:rsidRDefault="00B211A4">
      <w:pPr>
        <w:spacing w:after="288"/>
      </w:pPr>
      <w:r>
        <w:continuationSeparator/>
      </w:r>
    </w:p>
  </w:endnote>
  <w:endnote w:type="continuationNotice" w:id="1">
    <w:p w14:paraId="400A2CC1" w14:textId="77777777" w:rsidR="00B211A4" w:rsidRDefault="00B211A4">
      <w:pPr>
        <w:spacing w:after="28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3">
    <w:altName w:val="Cambria"/>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Rawline" w:hAnsi="Rawline"/>
      </w:rPr>
    </w:sdtEndPr>
    <w:sdtContent>
      <w:p w14:paraId="58DEC1BC" w14:textId="77777777" w:rsidR="00B211A4" w:rsidRPr="007B5385" w:rsidRDefault="00B211A4" w:rsidP="00E96341">
        <w:pPr>
          <w:pStyle w:val="Rodap"/>
          <w:spacing w:after="288"/>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50568C62" w:rsidR="00B211A4" w:rsidRPr="00C50A0D" w:rsidRDefault="00B211A4" w:rsidP="00E96341">
        <w:pPr>
          <w:pStyle w:val="Rodap"/>
          <w:spacing w:after="288"/>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rPr>
          <w:fldChar w:fldCharType="begin"/>
        </w:r>
        <w:r w:rsidRPr="00526B87">
          <w:rPr>
            <w:color w:val="595959" w:themeColor="text1" w:themeTint="A6"/>
            <w:sz w:val="22"/>
            <w:szCs w:val="22"/>
          </w:rPr>
          <w:instrText>PAGE   \* MERGEFORMAT</w:instrText>
        </w:r>
        <w:r w:rsidRPr="00526B87">
          <w:rPr>
            <w:color w:val="595959" w:themeColor="text1" w:themeTint="A6"/>
            <w:sz w:val="22"/>
            <w:szCs w:val="22"/>
          </w:rPr>
          <w:fldChar w:fldCharType="separate"/>
        </w:r>
        <w:r w:rsidR="00CF7E0A">
          <w:rPr>
            <w:noProof/>
            <w:color w:val="595959" w:themeColor="text1" w:themeTint="A6"/>
            <w:sz w:val="22"/>
            <w:szCs w:val="22"/>
          </w:rPr>
          <w:t>24</w:t>
        </w:r>
        <w:r w:rsidRPr="00526B87">
          <w:rPr>
            <w:color w:val="595959" w:themeColor="text1" w:themeTint="A6"/>
            <w:sz w:val="22"/>
            <w:szCs w:val="22"/>
          </w:rPr>
          <w:fldChar w:fldCharType="end"/>
        </w:r>
        <w:r w:rsidRPr="00526B87">
          <w:rPr>
            <w:color w:val="595959" w:themeColor="text1" w:themeTint="A6"/>
            <w:sz w:val="22"/>
            <w:szCs w:val="22"/>
          </w:rPr>
          <w:t xml:space="preserve"> | </w:t>
        </w:r>
        <w:r w:rsidRPr="00526B87">
          <w:rPr>
            <w:color w:val="595959" w:themeColor="text1" w:themeTint="A6"/>
            <w:sz w:val="22"/>
            <w:szCs w:val="22"/>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rPr>
          <w:fldChar w:fldCharType="separate"/>
        </w:r>
        <w:r w:rsidR="00CF7E0A">
          <w:rPr>
            <w:noProof/>
            <w:color w:val="595959" w:themeColor="text1" w:themeTint="A6"/>
            <w:sz w:val="22"/>
            <w:szCs w:val="22"/>
          </w:rPr>
          <w:t>26</w:t>
        </w:r>
        <w:r w:rsidRPr="00526B87">
          <w:rPr>
            <w:color w:val="595959" w:themeColor="text1" w:themeTint="A6"/>
            <w:sz w:val="22"/>
            <w:szCs w:val="22"/>
          </w:rPr>
          <w:fldChar w:fldCharType="end"/>
        </w:r>
      </w:p>
    </w:sdtContent>
  </w:sdt>
  <w:p w14:paraId="7412996D" w14:textId="77777777" w:rsidR="00B211A4" w:rsidRPr="001020C0" w:rsidRDefault="00B211A4" w:rsidP="00F22600">
    <w:pPr>
      <w:pStyle w:val="Rodap"/>
      <w:rPr>
        <w:rFonts w:ascii="Arial" w:hAnsi="Arial"/>
        <w:sz w:val="12"/>
      </w:rPr>
    </w:pPr>
    <w:r w:rsidRPr="001020C0">
      <w:rPr>
        <w:rFonts w:ascii="Arial" w:hAnsi="Arial"/>
        <w:sz w:val="12"/>
      </w:rPr>
      <w:t>Câmara Nacional de Modelos de Licitações e Contratos da Consultoria-Geral da União</w:t>
    </w:r>
  </w:p>
  <w:p w14:paraId="0894F1B2" w14:textId="77777777" w:rsidR="00B211A4" w:rsidRPr="001020C0" w:rsidRDefault="00B211A4" w:rsidP="00F22600">
    <w:pPr>
      <w:pStyle w:val="Rodap"/>
      <w:rPr>
        <w:rFonts w:ascii="Arial" w:hAnsi="Arial"/>
        <w:color w:val="0F243E" w:themeColor="text2" w:themeShade="80"/>
        <w:sz w:val="12"/>
      </w:rPr>
    </w:pPr>
    <w:r w:rsidRPr="001020C0">
      <w:rPr>
        <w:rFonts w:ascii="Arial" w:hAnsi="Arial" w:cs="Arial"/>
        <w:sz w:val="12"/>
        <w:szCs w:val="14"/>
      </w:rPr>
      <w:t xml:space="preserve">Modelo de </w:t>
    </w:r>
    <w:r w:rsidRPr="001020C0">
      <w:rPr>
        <w:rFonts w:ascii="Arial" w:hAnsi="Arial"/>
        <w:sz w:val="12"/>
      </w:rPr>
      <w:t>Termo de Referência – Aquisições</w:t>
    </w:r>
    <w:r>
      <w:rPr>
        <w:rFonts w:ascii="Arial" w:hAnsi="Arial"/>
        <w:sz w:val="12"/>
      </w:rPr>
      <w:t xml:space="preserve"> – </w:t>
    </w:r>
    <w:r w:rsidRPr="001020C0">
      <w:rPr>
        <w:rFonts w:ascii="Arial" w:hAnsi="Arial" w:cs="Arial"/>
        <w:sz w:val="12"/>
        <w:szCs w:val="14"/>
      </w:rPr>
      <w:t>Lei nº 14.133, de 2021</w:t>
    </w:r>
  </w:p>
  <w:p w14:paraId="55090052" w14:textId="77777777" w:rsidR="00B211A4" w:rsidRPr="001020C0" w:rsidRDefault="00B211A4" w:rsidP="00F22600">
    <w:pPr>
      <w:pStyle w:val="Rodap"/>
      <w:rPr>
        <w:rFonts w:ascii="Arial" w:hAnsi="Arial"/>
        <w:sz w:val="12"/>
      </w:rPr>
    </w:pPr>
    <w:r w:rsidRPr="001020C0">
      <w:rPr>
        <w:rFonts w:ascii="Arial" w:hAnsi="Arial"/>
        <w:sz w:val="12"/>
      </w:rPr>
      <w:t>Aprovado pela Secretaria de Gestão</w:t>
    </w:r>
    <w:r w:rsidRPr="001020C0">
      <w:rPr>
        <w:rFonts w:ascii="Arial" w:hAnsi="Arial" w:cs="Arial"/>
        <w:sz w:val="12"/>
        <w:szCs w:val="14"/>
      </w:rPr>
      <w:t xml:space="preserve"> e Inovação</w:t>
    </w:r>
  </w:p>
  <w:p w14:paraId="555E2EA4" w14:textId="77777777" w:rsidR="00B211A4" w:rsidRPr="001020C0" w:rsidRDefault="00B211A4" w:rsidP="00F22600">
    <w:pPr>
      <w:pStyle w:val="Rodap"/>
      <w:rPr>
        <w:rFonts w:ascii="Arial" w:hAnsi="Arial"/>
        <w:sz w:val="12"/>
      </w:rPr>
    </w:pPr>
    <w:r w:rsidRPr="001020C0">
      <w:rPr>
        <w:rFonts w:ascii="Arial" w:hAnsi="Arial"/>
        <w:sz w:val="12"/>
      </w:rPr>
      <w:t xml:space="preserve">Identidade visual pela Secretaria de Gestão </w:t>
    </w:r>
    <w:r w:rsidRPr="001020C0">
      <w:rPr>
        <w:rFonts w:ascii="Arial" w:hAnsi="Arial" w:cs="Arial"/>
        <w:sz w:val="12"/>
        <w:szCs w:val="14"/>
      </w:rPr>
      <w:t>e Inovação</w:t>
    </w:r>
  </w:p>
  <w:p w14:paraId="6F24DA2D" w14:textId="648770C9" w:rsidR="00B211A4" w:rsidRPr="00F22600" w:rsidRDefault="00B211A4" w:rsidP="00E976DA">
    <w:pPr>
      <w:pStyle w:val="Rodap"/>
      <w:spacing w:after="288"/>
      <w:rPr>
        <w:sz w:val="22"/>
      </w:rPr>
    </w:pPr>
    <w:r w:rsidRPr="001020C0">
      <w:rPr>
        <w:rFonts w:ascii="Arial" w:hAnsi="Arial" w:cs="Arial"/>
        <w:sz w:val="12"/>
        <w:szCs w:val="14"/>
      </w:rPr>
      <w:t xml:space="preserve">Atualização: </w:t>
    </w:r>
    <w:r w:rsidR="00CF7E0A">
      <w:rPr>
        <w:rFonts w:ascii="Arial" w:hAnsi="Arial" w:cs="Arial"/>
        <w:sz w:val="12"/>
        <w:szCs w:val="14"/>
      </w:rPr>
      <w:t>SET</w:t>
    </w:r>
    <w:r w:rsidRPr="001020C0">
      <w:rPr>
        <w:rFonts w:ascii="Arial" w:hAnsi="Arial" w:cs="Arial"/>
        <w:sz w:val="12"/>
        <w:szCs w:val="14"/>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50890" w14:textId="77777777" w:rsidR="00B211A4" w:rsidRDefault="00B211A4">
      <w:pPr>
        <w:spacing w:after="288"/>
      </w:pPr>
      <w:r>
        <w:separator/>
      </w:r>
    </w:p>
  </w:footnote>
  <w:footnote w:type="continuationSeparator" w:id="0">
    <w:p w14:paraId="0D69359C" w14:textId="77777777" w:rsidR="00B211A4" w:rsidRDefault="00B211A4">
      <w:pPr>
        <w:spacing w:after="288"/>
      </w:pPr>
      <w:r>
        <w:continuationSeparator/>
      </w:r>
    </w:p>
  </w:footnote>
  <w:footnote w:type="continuationNotice" w:id="1">
    <w:p w14:paraId="0FF88EF5" w14:textId="77777777" w:rsidR="00B211A4" w:rsidRDefault="00B211A4">
      <w:pPr>
        <w:spacing w:after="288"/>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2EB2" w14:textId="77777777" w:rsidR="00B211A4" w:rsidRPr="009D5B2C" w:rsidRDefault="00B211A4" w:rsidP="00EC2FC8">
    <w:pPr>
      <w:pStyle w:val="Cabealho"/>
      <w:keepNext/>
      <w:keepLines/>
      <w:ind w:right="-855"/>
      <w:rPr>
        <w:rFonts w:ascii="Arial Narrow" w:hAnsi="Arial Narrow"/>
      </w:rPr>
    </w:pPr>
    <w:r w:rsidRPr="009D5B2C">
      <w:rPr>
        <w:rFonts w:ascii="Arial Narrow" w:hAnsi="Arial Narrow"/>
        <w:noProof/>
      </w:rPr>
      <mc:AlternateContent>
        <mc:Choice Requires="wps">
          <w:drawing>
            <wp:anchor distT="0" distB="0" distL="114935" distR="114935" simplePos="0" relativeHeight="251659264" behindDoc="0" locked="0" layoutInCell="1" allowOverlap="1" wp14:anchorId="62B18E02" wp14:editId="50A1C555">
              <wp:simplePos x="0" y="0"/>
              <wp:positionH relativeFrom="column">
                <wp:posOffset>1329055</wp:posOffset>
              </wp:positionH>
              <wp:positionV relativeFrom="paragraph">
                <wp:posOffset>-5715</wp:posOffset>
              </wp:positionV>
              <wp:extent cx="3190875" cy="820420"/>
              <wp:effectExtent l="0" t="3810" r="4445" b="444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820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EF1DA" w14:textId="77777777" w:rsidR="00B211A4" w:rsidRDefault="00B211A4" w:rsidP="00EC2FC8">
                          <w:pPr>
                            <w:pStyle w:val="Ttulo3"/>
                            <w:jc w:val="center"/>
                            <w:rPr>
                              <w:rFonts w:ascii="Arial Narrow" w:hAnsi="Arial Narrow"/>
                            </w:rPr>
                          </w:pPr>
                          <w:r>
                            <w:rPr>
                              <w:rFonts w:ascii="Arial Narrow" w:hAnsi="Arial Narrow"/>
                            </w:rPr>
                            <w:t>MINISTÉRIO DA EDUCAÇÃO</w:t>
                          </w:r>
                        </w:p>
                        <w:p w14:paraId="6360DD6F" w14:textId="77777777" w:rsidR="00B211A4" w:rsidRDefault="00B211A4"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B211A4" w:rsidRDefault="00B211A4"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B211A4" w:rsidRDefault="00B211A4"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B211A4" w:rsidRDefault="00B211A4"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B211A4" w:rsidRDefault="00B211A4" w:rsidP="00EC2F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18E02" id="_x0000_t202" coordsize="21600,21600" o:spt="202" path="m,l,21600r21600,l21600,xe">
              <v:stroke joinstyle="miter"/>
              <v:path gradientshapeok="t" o:connecttype="rect"/>
            </v:shapetype>
            <v:shape id="Caixa de Texto 3" o:spid="_x0000_s1026" type="#_x0000_t202" style="position:absolute;margin-left:104.65pt;margin-top:-.45pt;width:251.25pt;height:64.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" stroked="f">
              <v:textbox inset="0,0,0,0">
                <w:txbxContent>
                  <w:p w14:paraId="070EF1DA" w14:textId="77777777" w:rsidR="00B211A4" w:rsidRDefault="00B211A4" w:rsidP="00EC2FC8">
                    <w:pPr>
                      <w:pStyle w:val="Ttulo3"/>
                      <w:jc w:val="center"/>
                      <w:rPr>
                        <w:rFonts w:ascii="Arial Narrow" w:hAnsi="Arial Narrow"/>
                      </w:rPr>
                    </w:pPr>
                    <w:r>
                      <w:rPr>
                        <w:rFonts w:ascii="Arial Narrow" w:hAnsi="Arial Narrow"/>
                      </w:rPr>
                      <w:t>MINISTÉRIO DA EDUCAÇÃO</w:t>
                    </w:r>
                  </w:p>
                  <w:p w14:paraId="6360DD6F" w14:textId="77777777" w:rsidR="00B211A4" w:rsidRDefault="00B211A4" w:rsidP="00EC2FC8">
                    <w:pPr>
                      <w:jc w:val="center"/>
                      <w:rPr>
                        <w:rFonts w:ascii="Arial Narrow" w:hAnsi="Arial Narrow"/>
                        <w:b/>
                        <w:bCs/>
                        <w:sz w:val="20"/>
                        <w:szCs w:val="20"/>
                      </w:rPr>
                    </w:pPr>
                    <w:r>
                      <w:rPr>
                        <w:rFonts w:ascii="Arial Narrow" w:hAnsi="Arial Narrow"/>
                        <w:b/>
                        <w:bCs/>
                        <w:sz w:val="20"/>
                        <w:szCs w:val="20"/>
                      </w:rPr>
                      <w:t>UNIVERSIDADE FEDERAL DE ALFENAS - UNIFAL-MG</w:t>
                    </w:r>
                  </w:p>
                  <w:p w14:paraId="161BCFBB" w14:textId="77777777" w:rsidR="00B211A4" w:rsidRDefault="00B211A4" w:rsidP="00EC2FC8">
                    <w:pPr>
                      <w:jc w:val="center"/>
                      <w:rPr>
                        <w:rFonts w:ascii="Arial Narrow" w:hAnsi="Arial Narrow"/>
                        <w:b/>
                        <w:bCs/>
                        <w:sz w:val="20"/>
                        <w:szCs w:val="20"/>
                      </w:rPr>
                    </w:pPr>
                    <w:r>
                      <w:rPr>
                        <w:rFonts w:ascii="Arial Narrow" w:hAnsi="Arial Narrow"/>
                        <w:b/>
                        <w:bCs/>
                        <w:sz w:val="20"/>
                        <w:szCs w:val="20"/>
                      </w:rPr>
                      <w:t>SETOR DE COMPRAS</w:t>
                    </w:r>
                  </w:p>
                  <w:p w14:paraId="43FCFBB2" w14:textId="77777777" w:rsidR="00B211A4" w:rsidRDefault="00B211A4" w:rsidP="00EC2FC8">
                    <w:pPr>
                      <w:jc w:val="center"/>
                      <w:rPr>
                        <w:rFonts w:ascii="Arial Narrow" w:hAnsi="Arial Narrow"/>
                        <w:sz w:val="16"/>
                        <w:szCs w:val="16"/>
                      </w:rPr>
                    </w:pPr>
                    <w:r>
                      <w:rPr>
                        <w:rFonts w:ascii="Arial Narrow" w:hAnsi="Arial Narrow"/>
                        <w:sz w:val="16"/>
                        <w:szCs w:val="16"/>
                      </w:rPr>
                      <w:t>Rua Gabriel Monteiro da Silva, 700 - Alfenas/MG - CEP 37130-001.</w:t>
                    </w:r>
                  </w:p>
                  <w:p w14:paraId="5B50AF6F" w14:textId="77777777" w:rsidR="00B211A4" w:rsidRDefault="00B211A4" w:rsidP="00EC2FC8">
                    <w:pPr>
                      <w:jc w:val="center"/>
                      <w:rPr>
                        <w:rFonts w:ascii="Arial Narrow" w:hAnsi="Arial Narrow"/>
                        <w:sz w:val="16"/>
                        <w:szCs w:val="16"/>
                      </w:rPr>
                    </w:pPr>
                    <w:r>
                      <w:rPr>
                        <w:rFonts w:ascii="Arial Narrow" w:hAnsi="Arial Narrow"/>
                        <w:sz w:val="16"/>
                        <w:szCs w:val="16"/>
                      </w:rPr>
                      <w:t>Fone: (35) 3701-9100/9103 - Fax: (35) 3701-9104 - pregao@unifal-mg.edu.br</w:t>
                    </w:r>
                  </w:p>
                  <w:p w14:paraId="41671203" w14:textId="77777777" w:rsidR="00B211A4" w:rsidRDefault="00B211A4" w:rsidP="00EC2FC8"/>
                </w:txbxContent>
              </v:textbox>
            </v:shape>
          </w:pict>
        </mc:Fallback>
      </mc:AlternateContent>
    </w:r>
    <w:r w:rsidRPr="009D5B2C">
      <w:rPr>
        <w:rFonts w:ascii="Arial Narrow" w:hAnsi="Arial Narrow"/>
      </w:rPr>
      <w:t xml:space="preserve">             </w:t>
    </w:r>
    <w:r w:rsidRPr="009D5B2C">
      <w:rPr>
        <w:rFonts w:ascii="Arial Narrow" w:hAnsi="Arial Narrow"/>
        <w:noProof/>
      </w:rPr>
      <w:drawing>
        <wp:inline distT="0" distB="0" distL="0" distR="0" wp14:anchorId="691C2937" wp14:editId="78660CED">
          <wp:extent cx="687705" cy="687705"/>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solidFill>
                    <a:srgbClr val="FFFFFF"/>
                  </a:solidFill>
                  <a:ln>
                    <a:noFill/>
                  </a:ln>
                </pic:spPr>
              </pic:pic>
            </a:graphicData>
          </a:graphic>
        </wp:inline>
      </w:drawing>
    </w:r>
    <w:r w:rsidRPr="009D5B2C">
      <w:rPr>
        <w:rFonts w:ascii="Arial Narrow" w:hAnsi="Arial Narrow"/>
      </w:rPr>
      <w:t xml:space="preserve">                                                                                                             </w:t>
    </w:r>
    <w:r w:rsidRPr="009D5B2C">
      <w:rPr>
        <w:rFonts w:ascii="Arial Narrow" w:hAnsi="Arial Narrow"/>
        <w:noProof/>
      </w:rPr>
      <w:drawing>
        <wp:inline distT="0" distB="0" distL="0" distR="0" wp14:anchorId="7E0ADA27" wp14:editId="01600654">
          <wp:extent cx="855980" cy="687705"/>
          <wp:effectExtent l="0" t="0" r="127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980" cy="687705"/>
                  </a:xfrm>
                  <a:prstGeom prst="rect">
                    <a:avLst/>
                  </a:prstGeom>
                  <a:solidFill>
                    <a:srgbClr val="FFFFFF"/>
                  </a:solidFill>
                  <a:ln>
                    <a:noFill/>
                  </a:ln>
                </pic:spPr>
              </pic:pic>
            </a:graphicData>
          </a:graphic>
        </wp:inline>
      </w:drawing>
    </w:r>
    <w:r w:rsidRPr="009D5B2C">
      <w:rPr>
        <w:rFonts w:ascii="Arial Narrow" w:hAnsi="Arial Narrow"/>
      </w:rPr>
      <w:t xml:space="preserve">      </w:t>
    </w:r>
  </w:p>
  <w:p w14:paraId="1DED6A95" w14:textId="672070C0" w:rsidR="00B211A4" w:rsidRDefault="00B211A4" w:rsidP="00EC2FC8">
    <w:pPr>
      <w:pStyle w:val="Cabealho"/>
      <w:spacing w:after="28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F7DC6CBE"/>
    <w:name w:val="WW8Num2"/>
    <w:lvl w:ilvl="0">
      <w:start w:val="1"/>
      <w:numFmt w:val="lowerLetter"/>
      <w:lvlText w:val="%1)"/>
      <w:lvlJc w:val="left"/>
      <w:pPr>
        <w:tabs>
          <w:tab w:val="num" w:pos="720"/>
        </w:tabs>
        <w:ind w:left="720" w:hanging="360"/>
      </w:pPr>
      <w:rPr>
        <w:b/>
      </w:rPr>
    </w:lvl>
    <w:lvl w:ilvl="1">
      <w:start w:val="1"/>
      <w:numFmt w:val="lowerLetter"/>
      <w:lvlText w:val="%2."/>
      <w:lvlJc w:val="left"/>
      <w:pPr>
        <w:ind w:left="1080" w:hanging="360"/>
      </w:pPr>
    </w:lvl>
    <w:lvl w:ilvl="2">
      <w:start w:val="9"/>
      <w:numFmt w:val="decimal"/>
      <w:lvlText w:val="%3"/>
      <w:lvlJc w:val="left"/>
      <w:pPr>
        <w:ind w:left="1980" w:hanging="360"/>
      </w:pPr>
      <w:rPr>
        <w:rFonts w:hint="default"/>
        <w:b/>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0000003"/>
    <w:multiLevelType w:val="multilevel"/>
    <w:tmpl w:val="1F5678E6"/>
    <w:name w:val="WW8Num3"/>
    <w:lvl w:ilvl="0">
      <w:start w:val="1"/>
      <w:numFmt w:val="lowerLetter"/>
      <w:lvlText w:val="%1)"/>
      <w:lvlJc w:val="left"/>
      <w:pPr>
        <w:tabs>
          <w:tab w:val="num" w:pos="1353"/>
        </w:tabs>
        <w:ind w:left="1353" w:hanging="360"/>
      </w:pPr>
    </w:lvl>
    <w:lvl w:ilvl="1">
      <w:start w:val="1"/>
      <w:numFmt w:val="decimal"/>
      <w:lvlText w:val="%1.%2."/>
      <w:lvlJc w:val="left"/>
      <w:pPr>
        <w:tabs>
          <w:tab w:val="num" w:pos="0"/>
        </w:tabs>
        <w:ind w:left="792" w:hanging="432"/>
      </w:pPr>
      <w:rPr>
        <w:rFonts w:ascii="Arial Narrow" w:hAnsi="Arial Narrow" w:hint="default"/>
        <w:b/>
      </w:rPr>
    </w:lvl>
    <w:lvl w:ilvl="2">
      <w:start w:val="1"/>
      <w:numFmt w:val="decimal"/>
      <w:lvlText w:val="%1.%2.%3."/>
      <w:lvlJc w:val="left"/>
      <w:pPr>
        <w:tabs>
          <w:tab w:val="num" w:pos="0"/>
        </w:tabs>
        <w:ind w:left="1224" w:hanging="504"/>
      </w:pPr>
      <w:rPr>
        <w:rFonts w:ascii="Arial Narrow" w:hAnsi="Arial Narrow" w:hint="default"/>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61849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rPr>
        <w:b/>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C100D"/>
    <w:multiLevelType w:val="multilevel"/>
    <w:tmpl w:val="1FDCA4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497" w:hanging="504"/>
      </w:pPr>
      <w:rPr>
        <w:rFonts w:ascii="Arial" w:hAnsi="Arial" w:cs="Arial" w:hint="default"/>
        <w:b w:val="0"/>
        <w:i w:val="0"/>
        <w:strike w:val="0"/>
        <w:color w:val="auto"/>
        <w:sz w:val="20"/>
        <w:szCs w:val="20"/>
      </w:rPr>
    </w:lvl>
    <w:lvl w:ilvl="3">
      <w:start w:val="1"/>
      <w:numFmt w:val="decimal"/>
      <w:pStyle w:val="Nivel4"/>
      <w:lvlText w:val="%1.%2.%3.%4."/>
      <w:lvlJc w:val="left"/>
      <w:pPr>
        <w:ind w:left="2208" w:hanging="648"/>
      </w:pPr>
      <w:rPr>
        <w:b w:val="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1A0C79"/>
    <w:multiLevelType w:val="multilevel"/>
    <w:tmpl w:val="9C90D194"/>
    <w:lvl w:ilvl="0">
      <w:start w:val="11"/>
      <w:numFmt w:val="decimal"/>
      <w:lvlText w:val="%1."/>
      <w:lvlJc w:val="left"/>
      <w:pPr>
        <w:ind w:left="435" w:hanging="435"/>
      </w:pPr>
      <w:rPr>
        <w:rFonts w:hint="default"/>
        <w:b/>
      </w:rPr>
    </w:lvl>
    <w:lvl w:ilvl="1">
      <w:start w:val="1"/>
      <w:numFmt w:val="decimal"/>
      <w:lvlText w:val="%1.%2."/>
      <w:lvlJc w:val="left"/>
      <w:pPr>
        <w:ind w:left="4121"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CC7054"/>
    <w:multiLevelType w:val="hybridMultilevel"/>
    <w:tmpl w:val="22D4AC2C"/>
    <w:lvl w:ilvl="0" w:tplc="0416000B">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9"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1C5E29"/>
    <w:multiLevelType w:val="hybridMultilevel"/>
    <w:tmpl w:val="8C56375C"/>
    <w:lvl w:ilvl="0" w:tplc="F348D448">
      <w:start w:val="5"/>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2"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56B4122F"/>
    <w:multiLevelType w:val="hybridMultilevel"/>
    <w:tmpl w:val="4950E384"/>
    <w:lvl w:ilvl="0" w:tplc="9BBC0D2C">
      <w:numFmt w:val="bullet"/>
      <w:lvlText w:val=""/>
      <w:lvlJc w:val="left"/>
      <w:pPr>
        <w:ind w:left="720" w:hanging="360"/>
      </w:pPr>
      <w:rPr>
        <w:rFonts w:ascii="Wingdings" w:eastAsia="Times New Roman" w:hAnsi="Wingdings"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F">
      <w:start w:val="1"/>
      <w:numFmt w:val="decimal"/>
      <w:lvlText w:val="%3."/>
      <w:lvlJc w:val="left"/>
      <w:pPr>
        <w:ind w:left="2160" w:hanging="360"/>
      </w:pPr>
      <w:rPr>
        <w:rFont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ECC0453"/>
    <w:multiLevelType w:val="hybridMultilevel"/>
    <w:tmpl w:val="D6AAF308"/>
    <w:lvl w:ilvl="0" w:tplc="CF660D2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8" w15:restartNumberingAfterBreak="0">
    <w:nsid w:val="7A0318BF"/>
    <w:multiLevelType w:val="multilevel"/>
    <w:tmpl w:val="088883A6"/>
    <w:lvl w:ilvl="0">
      <w:start w:val="21"/>
      <w:numFmt w:val="decimal"/>
      <w:lvlText w:val="%1"/>
      <w:lvlJc w:val="left"/>
      <w:pPr>
        <w:ind w:left="2526" w:hanging="540"/>
      </w:pPr>
      <w:rPr>
        <w:rFonts w:hint="default"/>
        <w:b/>
        <w:color w:val="auto"/>
      </w:rPr>
    </w:lvl>
    <w:lvl w:ilvl="1">
      <w:start w:val="1"/>
      <w:numFmt w:val="decimal"/>
      <w:lvlText w:val="%1.%2"/>
      <w:lvlJc w:val="left"/>
      <w:pPr>
        <w:ind w:left="1260" w:hanging="540"/>
      </w:pPr>
      <w:rPr>
        <w:rFonts w:hint="default"/>
        <w:b/>
        <w:color w:val="auto"/>
        <w:sz w:val="24"/>
        <w:szCs w:val="24"/>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FF0000"/>
      </w:rPr>
    </w:lvl>
    <w:lvl w:ilvl="5">
      <w:start w:val="1"/>
      <w:numFmt w:val="decimal"/>
      <w:lvlText w:val="%1.%2.%3.%4.%5.%6"/>
      <w:lvlJc w:val="left"/>
      <w:pPr>
        <w:ind w:left="4680" w:hanging="1080"/>
      </w:pPr>
      <w:rPr>
        <w:rFonts w:hint="default"/>
        <w:b/>
        <w:color w:val="FF0000"/>
      </w:rPr>
    </w:lvl>
    <w:lvl w:ilvl="6">
      <w:start w:val="1"/>
      <w:numFmt w:val="decimal"/>
      <w:lvlText w:val="%1.%2.%3.%4.%5.%6.%7"/>
      <w:lvlJc w:val="left"/>
      <w:pPr>
        <w:ind w:left="5760" w:hanging="1440"/>
      </w:pPr>
      <w:rPr>
        <w:rFonts w:hint="default"/>
        <w:b/>
        <w:color w:val="FF0000"/>
      </w:rPr>
    </w:lvl>
    <w:lvl w:ilvl="7">
      <w:start w:val="1"/>
      <w:numFmt w:val="decimal"/>
      <w:lvlText w:val="%1.%2.%3.%4.%5.%6.%7.%8"/>
      <w:lvlJc w:val="left"/>
      <w:pPr>
        <w:ind w:left="6480" w:hanging="1440"/>
      </w:pPr>
      <w:rPr>
        <w:rFonts w:hint="default"/>
        <w:b/>
        <w:color w:val="FF0000"/>
      </w:rPr>
    </w:lvl>
    <w:lvl w:ilvl="8">
      <w:start w:val="1"/>
      <w:numFmt w:val="decimal"/>
      <w:lvlText w:val="%1.%2.%3.%4.%5.%6.%7.%8.%9"/>
      <w:lvlJc w:val="left"/>
      <w:pPr>
        <w:ind w:left="7200" w:hanging="1440"/>
      </w:pPr>
      <w:rPr>
        <w:rFonts w:hint="default"/>
        <w:b/>
        <w:color w:val="FF0000"/>
      </w:rPr>
    </w:lvl>
  </w:abstractNum>
  <w:abstractNum w:abstractNumId="29" w15:restartNumberingAfterBreak="0">
    <w:nsid w:val="7B9A28FA"/>
    <w:multiLevelType w:val="multilevel"/>
    <w:tmpl w:val="00BED7BA"/>
    <w:lvl w:ilvl="0">
      <w:start w:val="3"/>
      <w:numFmt w:val="decimal"/>
      <w:lvlText w:val="%1."/>
      <w:lvlJc w:val="left"/>
      <w:pPr>
        <w:ind w:left="495" w:hanging="495"/>
      </w:pPr>
      <w:rPr>
        <w:rFonts w:hint="default"/>
      </w:rPr>
    </w:lvl>
    <w:lvl w:ilvl="1">
      <w:start w:val="1"/>
      <w:numFmt w:val="decimal"/>
      <w:lvlText w:val="%1.%2."/>
      <w:lvlJc w:val="left"/>
      <w:pPr>
        <w:ind w:left="991" w:hanging="495"/>
      </w:pPr>
      <w:rPr>
        <w:rFonts w:hint="default"/>
        <w:b/>
        <w:color w:val="auto"/>
      </w:rPr>
    </w:lvl>
    <w:lvl w:ilvl="2">
      <w:start w:val="1"/>
      <w:numFmt w:val="decimal"/>
      <w:lvlText w:val="%1.%2.%3."/>
      <w:lvlJc w:val="left"/>
      <w:pPr>
        <w:ind w:left="1571" w:hanging="720"/>
      </w:pPr>
      <w:rPr>
        <w:rFonts w:hint="default"/>
        <w:b/>
        <w:color w:val="auto"/>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9"/>
  </w:num>
  <w:num w:numId="2">
    <w:abstractNumId w:val="0"/>
  </w:num>
  <w:num w:numId="3">
    <w:abstractNumId w:val="27"/>
  </w:num>
  <w:num w:numId="4">
    <w:abstractNumId w:val="30"/>
  </w:num>
  <w:num w:numId="5">
    <w:abstractNumId w:val="15"/>
  </w:num>
  <w:num w:numId="6">
    <w:abstractNumId w:val="12"/>
  </w:num>
  <w:num w:numId="7">
    <w:abstractNumId w:val="20"/>
  </w:num>
  <w:num w:numId="8">
    <w:abstractNumId w:val="25"/>
  </w:num>
  <w:num w:numId="9">
    <w:abstractNumId w:val="9"/>
    <w:lvlOverride w:ilvl="0"/>
    <w:lvlOverride w:ilvl="1">
      <w:startOverride w:val="2"/>
    </w:lvlOverride>
    <w:lvlOverride w:ilvl="2"/>
    <w:lvlOverride w:ilvl="3"/>
    <w:lvlOverride w:ilvl="4"/>
    <w:lvlOverride w:ilvl="5"/>
    <w:lvlOverride w:ilvl="6"/>
    <w:lvlOverride w:ilvl="7"/>
    <w:lvlOverride w:ilvl="8"/>
  </w:num>
  <w:num w:numId="10">
    <w:abstractNumId w:val="9"/>
    <w:lvlOverride w:ilvl="0"/>
    <w:lvlOverride w:ilvl="1">
      <w:startOverride w:val="2"/>
    </w:lvlOverride>
    <w:lvlOverride w:ilvl="2"/>
    <w:lvlOverride w:ilvl="3"/>
    <w:lvlOverride w:ilvl="4"/>
    <w:lvlOverride w:ilvl="5"/>
    <w:lvlOverride w:ilvl="6"/>
    <w:lvlOverride w:ilvl="7"/>
    <w:lvlOverride w:ilvl="8"/>
  </w:num>
  <w:num w:numId="11">
    <w:abstractNumId w:val="9"/>
    <w:lvlOverride w:ilvl="0"/>
    <w:lvlOverride w:ilvl="1">
      <w:startOverride w:val="2"/>
    </w:lvlOverride>
    <w:lvlOverride w:ilvl="2"/>
    <w:lvlOverride w:ilvl="3"/>
    <w:lvlOverride w:ilvl="4"/>
    <w:lvlOverride w:ilvl="5"/>
    <w:lvlOverride w:ilvl="6"/>
    <w:lvlOverride w:ilvl="7"/>
    <w:lvlOverride w:ilvl="8"/>
  </w:num>
  <w:num w:numId="12">
    <w:abstractNumId w:val="14"/>
  </w:num>
  <w:num w:numId="13">
    <w:abstractNumId w:val="11"/>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6"/>
  </w:num>
  <w:num w:numId="19">
    <w:abstractNumId w:val="31"/>
  </w:num>
  <w:num w:numId="20">
    <w:abstractNumId w:val="31"/>
  </w:num>
  <w:num w:numId="21">
    <w:abstractNumId w:val="22"/>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7"/>
  </w:num>
  <w:num w:numId="26">
    <w:abstractNumId w:val="18"/>
  </w:num>
  <w:num w:numId="27">
    <w:abstractNumId w:val="26"/>
  </w:num>
  <w:num w:numId="28">
    <w:abstractNumId w:val="9"/>
  </w:num>
  <w:num w:numId="29">
    <w:abstractNumId w:val="9"/>
  </w:num>
  <w:num w:numId="30">
    <w:abstractNumId w:val="9"/>
  </w:num>
  <w:num w:numId="31">
    <w:abstractNumId w:val="9"/>
  </w:num>
  <w:num w:numId="32">
    <w:abstractNumId w:val="7"/>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3"/>
  </w:num>
  <w:num w:numId="36">
    <w:abstractNumId w:val="10"/>
  </w:num>
  <w:num w:numId="37">
    <w:abstractNumId w:val="28"/>
  </w:num>
  <w:num w:numId="38">
    <w:abstractNumId w:val="16"/>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9"/>
  </w:num>
  <w:num w:numId="43">
    <w:abstractNumId w:val="24"/>
  </w:num>
  <w:num w:numId="44">
    <w:abstractNumId w:val="21"/>
  </w:num>
  <w:num w:numId="45">
    <w:abstractNumId w:val="1"/>
  </w:num>
  <w:num w:numId="46">
    <w:abstractNumId w:val="9"/>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rson w15:author="ME/SEGES">
    <w15:presenceInfo w15:providerId="None" w15:userId="ME/SE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DF4"/>
    <w:rsid w:val="000373BF"/>
    <w:rsid w:val="0003743B"/>
    <w:rsid w:val="00037B74"/>
    <w:rsid w:val="00037C97"/>
    <w:rsid w:val="00037CFD"/>
    <w:rsid w:val="00040217"/>
    <w:rsid w:val="0004076C"/>
    <w:rsid w:val="000408A0"/>
    <w:rsid w:val="00040957"/>
    <w:rsid w:val="00040B12"/>
    <w:rsid w:val="00040CE3"/>
    <w:rsid w:val="00040D0F"/>
    <w:rsid w:val="00041176"/>
    <w:rsid w:val="000411B9"/>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2D4"/>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2DC5"/>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8D0"/>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0F1C"/>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06C"/>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5F9"/>
    <w:rsid w:val="001B4796"/>
    <w:rsid w:val="001B4A0C"/>
    <w:rsid w:val="001B53DE"/>
    <w:rsid w:val="001B5A50"/>
    <w:rsid w:val="001B6423"/>
    <w:rsid w:val="001B7184"/>
    <w:rsid w:val="001B7FE6"/>
    <w:rsid w:val="001C0DFF"/>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4FD"/>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4C8C"/>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F9D"/>
    <w:rsid w:val="00276302"/>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C2D"/>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3B2F"/>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616"/>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44D"/>
    <w:rsid w:val="003156BC"/>
    <w:rsid w:val="00315A92"/>
    <w:rsid w:val="00315CA8"/>
    <w:rsid w:val="00316D00"/>
    <w:rsid w:val="0031715D"/>
    <w:rsid w:val="0031781C"/>
    <w:rsid w:val="00320345"/>
    <w:rsid w:val="00320A68"/>
    <w:rsid w:val="0032192E"/>
    <w:rsid w:val="00321A1D"/>
    <w:rsid w:val="00322A3E"/>
    <w:rsid w:val="00322CCF"/>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3"/>
    <w:rsid w:val="00395C8F"/>
    <w:rsid w:val="003963D1"/>
    <w:rsid w:val="00396DE4"/>
    <w:rsid w:val="00396E8A"/>
    <w:rsid w:val="003979FF"/>
    <w:rsid w:val="003A051C"/>
    <w:rsid w:val="003A05B0"/>
    <w:rsid w:val="003A0AD2"/>
    <w:rsid w:val="003A0D0D"/>
    <w:rsid w:val="003A14DA"/>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87E"/>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4DA9"/>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BA"/>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577"/>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144"/>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EE9"/>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77C4A"/>
    <w:rsid w:val="005800D8"/>
    <w:rsid w:val="00580C15"/>
    <w:rsid w:val="00581347"/>
    <w:rsid w:val="00581492"/>
    <w:rsid w:val="00581688"/>
    <w:rsid w:val="005817F5"/>
    <w:rsid w:val="00581981"/>
    <w:rsid w:val="005819EE"/>
    <w:rsid w:val="00581EA5"/>
    <w:rsid w:val="0058251E"/>
    <w:rsid w:val="005840FC"/>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6EC9"/>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1AA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8C7"/>
    <w:rsid w:val="005D0DD1"/>
    <w:rsid w:val="005D0FB4"/>
    <w:rsid w:val="005D14BE"/>
    <w:rsid w:val="005D1FC2"/>
    <w:rsid w:val="005D2ACC"/>
    <w:rsid w:val="005D2B55"/>
    <w:rsid w:val="005D3030"/>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07"/>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6BE2"/>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0AB"/>
    <w:rsid w:val="00626502"/>
    <w:rsid w:val="00626903"/>
    <w:rsid w:val="006272FB"/>
    <w:rsid w:val="0062767A"/>
    <w:rsid w:val="00627987"/>
    <w:rsid w:val="00627C2F"/>
    <w:rsid w:val="00627F57"/>
    <w:rsid w:val="0063029C"/>
    <w:rsid w:val="00630464"/>
    <w:rsid w:val="00630CF2"/>
    <w:rsid w:val="00631549"/>
    <w:rsid w:val="00632048"/>
    <w:rsid w:val="0063246D"/>
    <w:rsid w:val="0063257C"/>
    <w:rsid w:val="00632D6B"/>
    <w:rsid w:val="00634E98"/>
    <w:rsid w:val="00635279"/>
    <w:rsid w:val="00635B69"/>
    <w:rsid w:val="00636593"/>
    <w:rsid w:val="006367EB"/>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68E7"/>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97CBE"/>
    <w:rsid w:val="006A0069"/>
    <w:rsid w:val="006A02A7"/>
    <w:rsid w:val="006A075A"/>
    <w:rsid w:val="006A09BE"/>
    <w:rsid w:val="006A0DCA"/>
    <w:rsid w:val="006A12B1"/>
    <w:rsid w:val="006A1E80"/>
    <w:rsid w:val="006A2935"/>
    <w:rsid w:val="006A3CAE"/>
    <w:rsid w:val="006A3FF9"/>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1B"/>
    <w:rsid w:val="006B1342"/>
    <w:rsid w:val="006B156A"/>
    <w:rsid w:val="006B186A"/>
    <w:rsid w:val="006B18A4"/>
    <w:rsid w:val="006B194C"/>
    <w:rsid w:val="006B1A86"/>
    <w:rsid w:val="006B26E3"/>
    <w:rsid w:val="006B3257"/>
    <w:rsid w:val="006B3A27"/>
    <w:rsid w:val="006B3E3F"/>
    <w:rsid w:val="006B4CA3"/>
    <w:rsid w:val="006B51B2"/>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FA5"/>
    <w:rsid w:val="006D6610"/>
    <w:rsid w:val="006D70F2"/>
    <w:rsid w:val="006D780E"/>
    <w:rsid w:val="006D7854"/>
    <w:rsid w:val="006D7860"/>
    <w:rsid w:val="006E09F2"/>
    <w:rsid w:val="006E1476"/>
    <w:rsid w:val="006E199E"/>
    <w:rsid w:val="006E1B4C"/>
    <w:rsid w:val="006E1DB8"/>
    <w:rsid w:val="006E1E3F"/>
    <w:rsid w:val="006E1EE0"/>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62DB"/>
    <w:rsid w:val="006F6667"/>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68B"/>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669"/>
    <w:rsid w:val="00773785"/>
    <w:rsid w:val="0077505F"/>
    <w:rsid w:val="00775259"/>
    <w:rsid w:val="00776216"/>
    <w:rsid w:val="007763D6"/>
    <w:rsid w:val="007764AA"/>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825"/>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961"/>
    <w:rsid w:val="007C2DD4"/>
    <w:rsid w:val="007C33CF"/>
    <w:rsid w:val="007C3543"/>
    <w:rsid w:val="007C36CB"/>
    <w:rsid w:val="007C50A4"/>
    <w:rsid w:val="007C608B"/>
    <w:rsid w:val="007C62E7"/>
    <w:rsid w:val="007C6623"/>
    <w:rsid w:val="007C671E"/>
    <w:rsid w:val="007C6AA3"/>
    <w:rsid w:val="007C6B1C"/>
    <w:rsid w:val="007C7457"/>
    <w:rsid w:val="007D0D04"/>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133"/>
    <w:rsid w:val="007D7EFC"/>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EB5"/>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762"/>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1DA"/>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33F1"/>
    <w:rsid w:val="00883C32"/>
    <w:rsid w:val="00883CD5"/>
    <w:rsid w:val="00883E9B"/>
    <w:rsid w:val="00884360"/>
    <w:rsid w:val="008847BB"/>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66"/>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75"/>
    <w:rsid w:val="008C74B6"/>
    <w:rsid w:val="008C798F"/>
    <w:rsid w:val="008C7A3E"/>
    <w:rsid w:val="008D00FE"/>
    <w:rsid w:val="008D2147"/>
    <w:rsid w:val="008D252D"/>
    <w:rsid w:val="008D2AC6"/>
    <w:rsid w:val="008D2CAF"/>
    <w:rsid w:val="008D303A"/>
    <w:rsid w:val="008D3107"/>
    <w:rsid w:val="008D3ACE"/>
    <w:rsid w:val="008D3C0D"/>
    <w:rsid w:val="008D3C88"/>
    <w:rsid w:val="008D416B"/>
    <w:rsid w:val="008D4E7E"/>
    <w:rsid w:val="008D51CC"/>
    <w:rsid w:val="008D5861"/>
    <w:rsid w:val="008D648F"/>
    <w:rsid w:val="008D694B"/>
    <w:rsid w:val="008D6B57"/>
    <w:rsid w:val="008D6C14"/>
    <w:rsid w:val="008D76C3"/>
    <w:rsid w:val="008D7A55"/>
    <w:rsid w:val="008E0BE2"/>
    <w:rsid w:val="008E0CD1"/>
    <w:rsid w:val="008E154E"/>
    <w:rsid w:val="008E1CB2"/>
    <w:rsid w:val="008E2AC7"/>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581"/>
    <w:rsid w:val="00903871"/>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1A4C"/>
    <w:rsid w:val="009129EF"/>
    <w:rsid w:val="0091310B"/>
    <w:rsid w:val="00913531"/>
    <w:rsid w:val="0091384B"/>
    <w:rsid w:val="00913F33"/>
    <w:rsid w:val="00914204"/>
    <w:rsid w:val="00914306"/>
    <w:rsid w:val="00914392"/>
    <w:rsid w:val="009143B2"/>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3D7"/>
    <w:rsid w:val="009316EE"/>
    <w:rsid w:val="00931C86"/>
    <w:rsid w:val="00932289"/>
    <w:rsid w:val="00932771"/>
    <w:rsid w:val="00932A03"/>
    <w:rsid w:val="00932FA8"/>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0D4"/>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CEA"/>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41D"/>
    <w:rsid w:val="009A35A6"/>
    <w:rsid w:val="009A3612"/>
    <w:rsid w:val="009A4059"/>
    <w:rsid w:val="009A44C8"/>
    <w:rsid w:val="009A4579"/>
    <w:rsid w:val="009A45B0"/>
    <w:rsid w:val="009A4755"/>
    <w:rsid w:val="009A4EAB"/>
    <w:rsid w:val="009A5BCC"/>
    <w:rsid w:val="009A5F58"/>
    <w:rsid w:val="009A6A6F"/>
    <w:rsid w:val="009A735F"/>
    <w:rsid w:val="009A7D52"/>
    <w:rsid w:val="009B07DC"/>
    <w:rsid w:val="009B1226"/>
    <w:rsid w:val="009B13B9"/>
    <w:rsid w:val="009B1AD4"/>
    <w:rsid w:val="009B1B69"/>
    <w:rsid w:val="009B1D67"/>
    <w:rsid w:val="009B2FDC"/>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9AB"/>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461"/>
    <w:rsid w:val="00A138DE"/>
    <w:rsid w:val="00A13C2E"/>
    <w:rsid w:val="00A140F7"/>
    <w:rsid w:val="00A1448C"/>
    <w:rsid w:val="00A14C15"/>
    <w:rsid w:val="00A14F1F"/>
    <w:rsid w:val="00A15328"/>
    <w:rsid w:val="00A156C6"/>
    <w:rsid w:val="00A15D7C"/>
    <w:rsid w:val="00A16688"/>
    <w:rsid w:val="00A16EEA"/>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674"/>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87E2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2BD"/>
    <w:rsid w:val="00AA1480"/>
    <w:rsid w:val="00AA1E32"/>
    <w:rsid w:val="00AA2601"/>
    <w:rsid w:val="00AA2A10"/>
    <w:rsid w:val="00AA3467"/>
    <w:rsid w:val="00AA3682"/>
    <w:rsid w:val="00AA397F"/>
    <w:rsid w:val="00AA3F31"/>
    <w:rsid w:val="00AA437A"/>
    <w:rsid w:val="00AA4625"/>
    <w:rsid w:val="00AA5517"/>
    <w:rsid w:val="00AA5CD1"/>
    <w:rsid w:val="00AA6BB6"/>
    <w:rsid w:val="00AA7BCE"/>
    <w:rsid w:val="00AA7D57"/>
    <w:rsid w:val="00AB02E9"/>
    <w:rsid w:val="00AB04BC"/>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57D"/>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75E"/>
    <w:rsid w:val="00AE7DED"/>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2FA"/>
    <w:rsid w:val="00B10A7B"/>
    <w:rsid w:val="00B10BBD"/>
    <w:rsid w:val="00B110E6"/>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82E"/>
    <w:rsid w:val="00B20164"/>
    <w:rsid w:val="00B202C7"/>
    <w:rsid w:val="00B203F3"/>
    <w:rsid w:val="00B2101D"/>
    <w:rsid w:val="00B210D6"/>
    <w:rsid w:val="00B211A4"/>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0C"/>
    <w:rsid w:val="00B672B3"/>
    <w:rsid w:val="00B678CC"/>
    <w:rsid w:val="00B678DB"/>
    <w:rsid w:val="00B67C5C"/>
    <w:rsid w:val="00B70404"/>
    <w:rsid w:val="00B712C3"/>
    <w:rsid w:val="00B713FD"/>
    <w:rsid w:val="00B72A25"/>
    <w:rsid w:val="00B72F55"/>
    <w:rsid w:val="00B730E0"/>
    <w:rsid w:val="00B73161"/>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28FF"/>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42E"/>
    <w:rsid w:val="00C2551B"/>
    <w:rsid w:val="00C25B02"/>
    <w:rsid w:val="00C25BA5"/>
    <w:rsid w:val="00C270A4"/>
    <w:rsid w:val="00C27214"/>
    <w:rsid w:val="00C27BB6"/>
    <w:rsid w:val="00C30796"/>
    <w:rsid w:val="00C312AB"/>
    <w:rsid w:val="00C31FA4"/>
    <w:rsid w:val="00C322F1"/>
    <w:rsid w:val="00C32CFA"/>
    <w:rsid w:val="00C3321F"/>
    <w:rsid w:val="00C33284"/>
    <w:rsid w:val="00C33F76"/>
    <w:rsid w:val="00C34398"/>
    <w:rsid w:val="00C343E5"/>
    <w:rsid w:val="00C351A6"/>
    <w:rsid w:val="00C35A4C"/>
    <w:rsid w:val="00C35E0D"/>
    <w:rsid w:val="00C36FEF"/>
    <w:rsid w:val="00C37066"/>
    <w:rsid w:val="00C371FA"/>
    <w:rsid w:val="00C377A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5A2"/>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8AF"/>
    <w:rsid w:val="00C8197A"/>
    <w:rsid w:val="00C84084"/>
    <w:rsid w:val="00C8462C"/>
    <w:rsid w:val="00C8471E"/>
    <w:rsid w:val="00C84955"/>
    <w:rsid w:val="00C84A39"/>
    <w:rsid w:val="00C85FED"/>
    <w:rsid w:val="00C86467"/>
    <w:rsid w:val="00C86840"/>
    <w:rsid w:val="00C87199"/>
    <w:rsid w:val="00C90A32"/>
    <w:rsid w:val="00C912FD"/>
    <w:rsid w:val="00C91A3F"/>
    <w:rsid w:val="00C92316"/>
    <w:rsid w:val="00C92547"/>
    <w:rsid w:val="00C926FD"/>
    <w:rsid w:val="00C941A8"/>
    <w:rsid w:val="00C944EB"/>
    <w:rsid w:val="00C95364"/>
    <w:rsid w:val="00C95C72"/>
    <w:rsid w:val="00C95FE9"/>
    <w:rsid w:val="00C962B5"/>
    <w:rsid w:val="00C96B86"/>
    <w:rsid w:val="00C971F9"/>
    <w:rsid w:val="00C97254"/>
    <w:rsid w:val="00C97DF7"/>
    <w:rsid w:val="00CA0AEE"/>
    <w:rsid w:val="00CA0E91"/>
    <w:rsid w:val="00CA14C9"/>
    <w:rsid w:val="00CA1A6A"/>
    <w:rsid w:val="00CA1DBA"/>
    <w:rsid w:val="00CA20A3"/>
    <w:rsid w:val="00CA236E"/>
    <w:rsid w:val="00CA24FB"/>
    <w:rsid w:val="00CA27D6"/>
    <w:rsid w:val="00CA2B2E"/>
    <w:rsid w:val="00CA2D5B"/>
    <w:rsid w:val="00CA3B64"/>
    <w:rsid w:val="00CA6108"/>
    <w:rsid w:val="00CA64D5"/>
    <w:rsid w:val="00CA66DA"/>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9C3"/>
    <w:rsid w:val="00CC2F44"/>
    <w:rsid w:val="00CC356D"/>
    <w:rsid w:val="00CC3FEB"/>
    <w:rsid w:val="00CC469A"/>
    <w:rsid w:val="00CC52D2"/>
    <w:rsid w:val="00CC5719"/>
    <w:rsid w:val="00CC6B2B"/>
    <w:rsid w:val="00CC6F87"/>
    <w:rsid w:val="00CC7262"/>
    <w:rsid w:val="00CC7A24"/>
    <w:rsid w:val="00CC7D21"/>
    <w:rsid w:val="00CC7DFE"/>
    <w:rsid w:val="00CD0040"/>
    <w:rsid w:val="00CD0EF3"/>
    <w:rsid w:val="00CD109D"/>
    <w:rsid w:val="00CD1E9D"/>
    <w:rsid w:val="00CD243C"/>
    <w:rsid w:val="00CD29EA"/>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E0A"/>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1A8"/>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3D4"/>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7B6"/>
    <w:rsid w:val="00E316F5"/>
    <w:rsid w:val="00E32E9C"/>
    <w:rsid w:val="00E339F2"/>
    <w:rsid w:val="00E3462C"/>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2BD9"/>
    <w:rsid w:val="00E742F4"/>
    <w:rsid w:val="00E74B6D"/>
    <w:rsid w:val="00E74BE2"/>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6D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2FC8"/>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16"/>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025"/>
    <w:rsid w:val="00F0135B"/>
    <w:rsid w:val="00F01FD1"/>
    <w:rsid w:val="00F0247E"/>
    <w:rsid w:val="00F02E73"/>
    <w:rsid w:val="00F03088"/>
    <w:rsid w:val="00F03091"/>
    <w:rsid w:val="00F03789"/>
    <w:rsid w:val="00F05459"/>
    <w:rsid w:val="00F05514"/>
    <w:rsid w:val="00F05DE8"/>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A4D"/>
    <w:rsid w:val="00F16E77"/>
    <w:rsid w:val="00F16FDF"/>
    <w:rsid w:val="00F17672"/>
    <w:rsid w:val="00F179D0"/>
    <w:rsid w:val="00F17DA4"/>
    <w:rsid w:val="00F17DCE"/>
    <w:rsid w:val="00F21BE9"/>
    <w:rsid w:val="00F22600"/>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E39"/>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1366"/>
    <w:rsid w:val="00F52E0D"/>
    <w:rsid w:val="00F53109"/>
    <w:rsid w:val="00F53117"/>
    <w:rsid w:val="00F534AD"/>
    <w:rsid w:val="00F53C9E"/>
    <w:rsid w:val="00F54824"/>
    <w:rsid w:val="00F54B2F"/>
    <w:rsid w:val="00F54D09"/>
    <w:rsid w:val="00F55486"/>
    <w:rsid w:val="00F55B14"/>
    <w:rsid w:val="00F55D7D"/>
    <w:rsid w:val="00F566F6"/>
    <w:rsid w:val="00F56A0D"/>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879"/>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08"/>
    <w:rsid w:val="00F8600C"/>
    <w:rsid w:val="00F863C1"/>
    <w:rsid w:val="00F86631"/>
    <w:rsid w:val="00F869B7"/>
    <w:rsid w:val="00F86E68"/>
    <w:rsid w:val="00F86EF5"/>
    <w:rsid w:val="00F875C4"/>
    <w:rsid w:val="00F876E5"/>
    <w:rsid w:val="00F9005C"/>
    <w:rsid w:val="00F904AE"/>
    <w:rsid w:val="00F90826"/>
    <w:rsid w:val="00F919F7"/>
    <w:rsid w:val="00F91B2C"/>
    <w:rsid w:val="00F91CBA"/>
    <w:rsid w:val="00F91DF2"/>
    <w:rsid w:val="00F92513"/>
    <w:rsid w:val="00F925C6"/>
    <w:rsid w:val="00F9294C"/>
    <w:rsid w:val="00F92F98"/>
    <w:rsid w:val="00F93AEB"/>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A7E32"/>
    <w:rsid w:val="00FB03E9"/>
    <w:rsid w:val="00FB08DC"/>
    <w:rsid w:val="00FB0DFE"/>
    <w:rsid w:val="00FB1250"/>
    <w:rsid w:val="00FB1F38"/>
    <w:rsid w:val="00FB231E"/>
    <w:rsid w:val="00FB28CB"/>
    <w:rsid w:val="00FB2F2E"/>
    <w:rsid w:val="00FB3379"/>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7D0"/>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53EF"/>
    <w:rsid w:val="00FE5BBC"/>
    <w:rsid w:val="00FE5DEC"/>
    <w:rsid w:val="00FE5F2F"/>
    <w:rsid w:val="00FE6509"/>
    <w:rsid w:val="00FE6638"/>
    <w:rsid w:val="00FE673D"/>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50F014F8-72DB-433D-AC22-5B765AE2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067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apple-converted-space">
    <w:name w:val="apple-converted-space"/>
    <w:basedOn w:val="Fontepargpadro"/>
    <w:rsid w:val="00974CEA"/>
  </w:style>
  <w:style w:type="paragraph" w:customStyle="1" w:styleId="Textoembloco1">
    <w:name w:val="Texto em bloco1"/>
    <w:basedOn w:val="Normal"/>
    <w:rsid w:val="00EC2FC8"/>
    <w:pPr>
      <w:suppressAutoHyphens/>
      <w:ind w:left="720" w:right="-1" w:firstLine="696"/>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no-53-de-8-de-julho-de-2020"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73.htm" TargetMode="External"/><Relationship Id="rId34" Type="http://schemas.openxmlformats.org/officeDocument/2006/relationships/hyperlink" Target="https://sapiens.agu.gov.br/valida_publico?id=701283242"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s://www.gov.br/agu/pt-br/composicao/cgu/cgu/guias/gncs_082022.pdf" TargetMode="Externa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s://www.gov.br/pncp/pt-br/catalogo-eletronico-de-padronizacao" TargetMode="External"/><Relationship Id="rId6"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s://www.gov.br/compras/pt-br/acesso-a-informacao/legislacao/instrucoes-normativas/instrucao-normativa-seges-me-no-77-de-4-de-novembro-de-2022" TargetMode="External"/><Relationship Id="rId24" Type="http://schemas.openxmlformats.org/officeDocument/2006/relationships/hyperlink" Target="https://www.planalto.gov.br/ccivil_03/constituicao/constituicao.htm" TargetMode="External"/><Relationship Id="rId32" Type="http://schemas.openxmlformats.org/officeDocument/2006/relationships/hyperlink" Target="https://www.gov.br/compras/pt-br/acesso-a-informacao/legislacao/instrucoes-normativas/instrucao-normativa-seges-me-no-116-de-21-de-dezembro-de-2021" TargetMode="External"/><Relationship Id="rId37" Type="http://schemas.openxmlformats.org/officeDocument/2006/relationships/hyperlink" Target="http://www.planalto.gov.br/ccivil_03/leis/l6360.htm" TargetMode="External"/><Relationship Id="rId40" Type="http://schemas.openxmlformats.org/officeDocument/2006/relationships/hyperlink" Target="https://www.gov.br/compras/pt-br/acesso-a-informacao/legislacao/instrucoes-normativas/instrucao-normativa-seges-me-no-65-de-7-de-julho-de-2021" TargetMode="External"/><Relationship Id="rId45" Type="http://schemas.openxmlformats.org/officeDocument/2006/relationships/hyperlink" Target="https://www.gov.br/compras/pt-br/acesso-a-informacao/legislacao/instrucoes-normativas/instrucao-normativa-seges-me-no-81-de-25-de-novembro-de-2022"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no-53-de-8-de-julho-de-2020" TargetMode="External"/><Relationship Id="rId28" Type="http://schemas.openxmlformats.org/officeDocument/2006/relationships/hyperlink" Target="https://www.planalto.gov.br/ccivil_03/constituicao/constituicao.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acesso-a-informacao/legislacao/instrucoes-normativas/instrucao-normativa-seges-me-no-77-de-4-de-novembro-de-2022" TargetMode="External"/><Relationship Id="rId19" Type="http://schemas.openxmlformats.org/officeDocument/2006/relationships/hyperlink" Target="https://www.gov.br/compras/pt-br/antecipagov"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4" Type="http://schemas.openxmlformats.org/officeDocument/2006/relationships/hyperlink" Target="https://www.in.gov.br/en/web/dou/-/instrucao-normativa-seges-n-58-de-8-de-agosto-de-2022-421221597"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in.gov.br/en/web/dou/-/instrucao-normativa-seges-n-58-de-8-de-agosto-de-2022-421221597%23" TargetMode="External"/><Relationship Id="rId22" Type="http://schemas.openxmlformats.org/officeDocument/2006/relationships/hyperlink" Target="http://www.planalto.gov.br/ccivil_03/AGU/Pareceres/2019-2022/PRC-JL-01-2020.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constituicao/constituicao.htm" TargetMode="External"/><Relationship Id="rId35" Type="http://schemas.openxmlformats.org/officeDocument/2006/relationships/hyperlink" Target="https://antigo.agu.gov.br/page/atos/detalhe/idato/1778660" TargetMode="External"/><Relationship Id="rId43" Type="http://schemas.openxmlformats.org/officeDocument/2006/relationships/hyperlink" Target="https://www.gov.br/compras/pt-br/acesso-a-informacao/legislacao/instrucoes-normativas/instrucao-normativa-seges-me-no-73-de-30-de-setembro-de-2022" TargetMode="External"/><Relationship Id="rId8" Type="http://schemas.openxmlformats.org/officeDocument/2006/relationships/hyperlink" Target="https://www.gov.br/compras/pt-br/acesso-a-informacao/legislacao/instrucoes-normativas/instrucao-normativa-seges-me-no-77-de-4-de-novembro-de-2022" TargetMode="External"/><Relationship Id="rId3" Type="http://schemas.openxmlformats.org/officeDocument/2006/relationships/hyperlink" Target="https://www.in.gov.br/en/web/dou/-/instrucao-normativa-cgnor/me-n-81-de-25-de-novembro-de-2022-446388890"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no-53-de-8-de-julho-de-2020"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antigo.anvisa.gov.br/documents/10181/2718376/RDC_16_2014_COMP.pdf/542cc137-b331-4596-9c87-7426c0ae77b7" TargetMode="External"/><Relationship Id="rId46"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AGU/Pareceres/2019-2022/PRC-JL-01-2020.htm" TargetMode="External"/><Relationship Id="rId41" Type="http://schemas.openxmlformats.org/officeDocument/2006/relationships/hyperlink" Target="https://www.gov.br/compras/pt-br/acesso-a-informacao/legislacao/instrucoes-normativas/instrucao-normativa-seges-me-no-81-de-25-de-novembro-de-2022"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mailto:compras@uft.edu.br"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9-2022/2022/Decreto/D11246.htm" TargetMode="External"/><Relationship Id="rId42" Type="http://schemas.openxmlformats.org/officeDocument/2006/relationships/hyperlink" Target="https://www.gov.br/compras/pt-br/acesso-a-informacao/legislacao/instrucoes-normativas/instrucao-normativa-no-53-de-8-de-julho-de-2020"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5764.htm" TargetMode="External"/><Relationship Id="rId55" Type="http://schemas.openxmlformats.org/officeDocument/2006/relationships/hyperlink" Target="mailto:pregao@unifal-mg.edu.br"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endnotes" Target="endnotes.xm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in.gov.br/en/web/dou/-/instrucao-normativa-seges/me-n-77-de-4-de-novembro-de-2022-441681061" TargetMode="External"/><Relationship Id="rId40" Type="http://schemas.openxmlformats.org/officeDocument/2006/relationships/hyperlink" Target="https://in.gov.br/en/web/dou/-/instrucao-normativa-seges/me-n-77-de-4-de-novembro-de-2022-441681061" TargetMode="External"/><Relationship Id="rId45" Type="http://schemas.openxmlformats.org/officeDocument/2006/relationships/hyperlink" Target="https://certidoes-apf.apps.tcu.gov.br/" TargetMode="External"/><Relationship Id="rId53" Type="http://schemas.openxmlformats.org/officeDocument/2006/relationships/hyperlink" Target="https://www.unifal-mg.edu.br/sei/usuario-externo/" TargetMode="External"/><Relationship Id="rId58" Type="http://schemas.openxmlformats.org/officeDocument/2006/relationships/fontTable" Target="fontTable.xml"/><Relationship Id="rId66" Type="http://schemas.microsoft.com/office/2018/08/relationships/commentsExtensible" Target="commentsExtensible.xml"/><Relationship Id="rId5" Type="http://schemas.openxmlformats.org/officeDocument/2006/relationships/customXml" Target="../customXml/item5.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gov.br/agu/pt-br/comunicacao/noticias/AGUGuiaNacionaldeContrataesSustentveis4edio.pdf"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_ato2019-2022/2022/Decreto/D11246.htm" TargetMode="External"/><Relationship Id="rId43" Type="http://schemas.openxmlformats.org/officeDocument/2006/relationships/hyperlink" Target="https://www.planalto.gov.br/ccivil_03/leis/l8429.htm" TargetMode="External"/><Relationship Id="rId48" Type="http://schemas.openxmlformats.org/officeDocument/2006/relationships/hyperlink" Target="https://www.planalto.gov.br/ccivil_03/leis/l5764.htm"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planalto.gov.br/ccivil_03/leis/l5764.ht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mailto:compras@uft.edu.br"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gov.br/compras/pt-br/acesso-a-informacao/legislacao/instrucoes-normativas/instrucao-normativa-seges-me-no-116-de-21-de-dezembro-de-2021" TargetMode="External"/><Relationship Id="rId59" Type="http://schemas.microsoft.com/office/2011/relationships/people" Target="peop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leis/lcp/lcp123.htm" TargetMode="External"/><Relationship Id="rId54" Type="http://schemas.openxmlformats.org/officeDocument/2006/relationships/hyperlink" Target="mailto:compras@unifal-mg.edu.br"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s://www.planalto.gov.br/ccivil_03/leis/l5764.htm"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www.planalto.gov.br/ccivil_03/AGU/Pareceres/2019-2022/PRC-JL-01-2020.htm" TargetMode="External"/><Relationship Id="rId52" Type="http://schemas.openxmlformats.org/officeDocument/2006/relationships/hyperlink" Target="https://www.planalto.gov.br/ccivil_03/_Ato2023-2026/2024/Lei/L14973.htm" TargetMode="External"/><Relationship Id="rId60" Type="http://schemas.openxmlformats.org/officeDocument/2006/relationships/theme" Target="theme/theme1.xml"/><Relationship Id="rId6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DA862052-D844-467A-AC8D-623B16A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4.xml><?xml version="1.0" encoding="utf-8"?>
<ds:datastoreItem xmlns:ds="http://schemas.openxmlformats.org/officeDocument/2006/customXml" ds:itemID="{0CBD3A4D-46FC-4C9D-A646-0B0B22B0418A}">
  <ds:schemaRefs>
    <ds:schemaRef ds:uri="http://purl.org/dc/elements/1.1/"/>
    <ds:schemaRef ds:uri="feb27506-d0cb-4764-903f-1304ed79efc7"/>
    <ds:schemaRef ds:uri="http://purl.org/dc/dcmitype/"/>
    <ds:schemaRef ds:uri="http://schemas.microsoft.com/office/infopath/2007/PartnerControls"/>
    <ds:schemaRef ds:uri="http://schemas.microsoft.com/office/2006/documentManagement/types"/>
    <ds:schemaRef ds:uri="http://purl.org/dc/terms/"/>
    <ds:schemaRef ds:uri="8ce77f6a-f1fb-45c7-a4e1-13af6ce189a7"/>
    <ds:schemaRef ds:uri="http://schemas.microsoft.com/office/2006/metadata/properties"/>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29F318CF-160E-499A-9578-07A8A55F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211</TotalTime>
  <Pages>26</Pages>
  <Words>9129</Words>
  <Characters>49299</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58312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proaf-p042513</cp:lastModifiedBy>
  <cp:revision>35</cp:revision>
  <cp:lastPrinted>2022-10-18T08:30:00Z</cp:lastPrinted>
  <dcterms:created xsi:type="dcterms:W3CDTF">2023-02-23T17:26:00Z</dcterms:created>
  <dcterms:modified xsi:type="dcterms:W3CDTF">2025-09-30T11:18:00Z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