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811" w:rsidRPr="00836E92" w:rsidRDefault="00AA1811" w:rsidP="00AA1811">
      <w:pPr>
        <w:jc w:val="center"/>
        <w:rPr>
          <w:sz w:val="20"/>
          <w:szCs w:val="20"/>
        </w:rPr>
      </w:pPr>
      <w:bookmarkStart w:id="0" w:name="_GoBack"/>
      <w:bookmarkEnd w:id="0"/>
      <w:r w:rsidRPr="00836E92">
        <w:rPr>
          <w:b/>
          <w:color w:val="000000"/>
          <w:sz w:val="20"/>
          <w:szCs w:val="20"/>
        </w:rPr>
        <w:t>Anexo</w:t>
      </w:r>
      <w:r w:rsidR="00BF28E6">
        <w:rPr>
          <w:b/>
          <w:color w:val="000000"/>
          <w:sz w:val="20"/>
          <w:szCs w:val="20"/>
        </w:rPr>
        <w:t xml:space="preserve"> I</w:t>
      </w:r>
    </w:p>
    <w:p w:rsidR="00AA1811" w:rsidRPr="00836E92" w:rsidRDefault="00AA1811" w:rsidP="00AA1811">
      <w:pPr>
        <w:jc w:val="center"/>
        <w:rPr>
          <w:b/>
          <w:color w:val="000000"/>
          <w:sz w:val="20"/>
          <w:szCs w:val="20"/>
        </w:rPr>
      </w:pPr>
      <w:r w:rsidRPr="00836E92">
        <w:rPr>
          <w:b/>
          <w:color w:val="000000"/>
          <w:sz w:val="20"/>
          <w:szCs w:val="20"/>
        </w:rPr>
        <w:t>Critérios de pontuação do curr</w:t>
      </w:r>
      <w:r>
        <w:rPr>
          <w:b/>
          <w:color w:val="000000"/>
          <w:sz w:val="20"/>
          <w:szCs w:val="20"/>
        </w:rPr>
        <w:t>ículo do proponente</w:t>
      </w:r>
    </w:p>
    <w:p w:rsidR="00AA1811" w:rsidRPr="00836E92" w:rsidRDefault="00AA1811" w:rsidP="00AA1811">
      <w:pPr>
        <w:jc w:val="center"/>
        <w:rPr>
          <w:b/>
          <w:sz w:val="20"/>
          <w:szCs w:val="20"/>
        </w:rPr>
      </w:pPr>
      <w:r w:rsidRPr="00836E92">
        <w:rPr>
          <w:b/>
          <w:color w:val="000000"/>
          <w:sz w:val="20"/>
          <w:szCs w:val="20"/>
        </w:rPr>
        <w:t>Subcomitê de Desenvolvimento Tecnológico e Inovação</w:t>
      </w:r>
    </w:p>
    <w:p w:rsidR="00AA1811" w:rsidRPr="00836E92" w:rsidRDefault="00AA1811" w:rsidP="00AA181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3"/>
        <w:gridCol w:w="1702"/>
        <w:gridCol w:w="1702"/>
      </w:tblGrid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b/>
                <w:sz w:val="20"/>
                <w:szCs w:val="20"/>
                <w:lang w:eastAsia="en-US"/>
              </w:rPr>
              <w:t>Qualificação, capacidade de formação de recursos humanos e de capacitação de recursos externos para desenvolvimento tecnológico, de inovação ou de empreendedorismo</w:t>
            </w:r>
          </w:p>
        </w:tc>
        <w:tc>
          <w:tcPr>
            <w:tcW w:w="848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b/>
                <w:sz w:val="20"/>
                <w:szCs w:val="20"/>
                <w:lang w:eastAsia="en-US"/>
              </w:rPr>
              <w:t>Pontuação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b/>
                <w:sz w:val="20"/>
                <w:szCs w:val="20"/>
                <w:lang w:eastAsia="en-US"/>
              </w:rPr>
              <w:t>Pontuação atribuída pelo proponente</w:t>
            </w:r>
          </w:p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b/>
                <w:sz w:val="20"/>
                <w:szCs w:val="20"/>
                <w:lang w:eastAsia="en-US"/>
              </w:rPr>
              <w:t>1 - Captação de recursos externos</w:t>
            </w: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836E92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num máximo 20,00 pontos</w:t>
            </w:r>
          </w:p>
        </w:tc>
        <w:tc>
          <w:tcPr>
            <w:tcW w:w="848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Ser coordenador de projeto de desenvolvimento tecnológico, de inovação ou de empreendedorismo aprovado por agência de fomento nos últimos 5 (cinco) anos, incluindo o ano corrente (</w:t>
            </w:r>
            <w:r w:rsidR="001148D9">
              <w:rPr>
                <w:rFonts w:eastAsia="Calibri"/>
                <w:sz w:val="20"/>
                <w:szCs w:val="20"/>
                <w:lang w:eastAsia="en-US"/>
              </w:rPr>
              <w:t>2018-2022</w:t>
            </w:r>
            <w:r w:rsidRPr="00836E92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sz w:val="20"/>
                <w:szCs w:val="20"/>
              </w:rPr>
              <w:t>*Os projetos de pesquisa aprovados nos editais institucionais de Iniciação Científica ou Tecnológica não se enquadram nessa categoria.</w:t>
            </w:r>
          </w:p>
        </w:tc>
        <w:tc>
          <w:tcPr>
            <w:tcW w:w="848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5,00 pontos por projeto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sz w:val="20"/>
                <w:szCs w:val="20"/>
              </w:rPr>
              <w:t xml:space="preserve">Ser coordenador de proposta com parcerias estabelecidas com empresas ou com instituições de natureza tecnológica, firmada em âmbito institucional, </w:t>
            </w:r>
            <w:r w:rsidRPr="00836E92">
              <w:rPr>
                <w:rFonts w:eastAsia="Calibri"/>
                <w:sz w:val="20"/>
                <w:szCs w:val="20"/>
                <w:lang w:eastAsia="en-US"/>
              </w:rPr>
              <w:t>nos últimos 5 (cinco) anos</w:t>
            </w:r>
            <w:r w:rsidR="006F3B7D">
              <w:rPr>
                <w:rFonts w:eastAsia="Calibri"/>
                <w:sz w:val="20"/>
                <w:szCs w:val="20"/>
                <w:lang w:eastAsia="en-US"/>
              </w:rPr>
              <w:t>, incluindo o ano corrente (</w:t>
            </w:r>
            <w:r w:rsidR="001148D9">
              <w:rPr>
                <w:rFonts w:eastAsia="Calibri"/>
                <w:sz w:val="20"/>
                <w:szCs w:val="20"/>
                <w:lang w:eastAsia="en-US"/>
              </w:rPr>
              <w:t>2018-2022</w:t>
            </w:r>
            <w:r w:rsidRPr="00836E92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48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5,00 pontos por convênio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b/>
                <w:sz w:val="20"/>
                <w:szCs w:val="20"/>
                <w:lang w:eastAsia="en-US"/>
              </w:rPr>
              <w:t>2 - Formação de recursos humanos</w:t>
            </w:r>
          </w:p>
        </w:tc>
        <w:tc>
          <w:tcPr>
            <w:tcW w:w="848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Ser credenciado como docente permanente</w:t>
            </w:r>
            <w:r w:rsidRPr="00836E92" w:rsidDel="00BD4E7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em curso de pós-graduação </w:t>
            </w:r>
            <w:r w:rsidRPr="00836E92">
              <w:rPr>
                <w:rFonts w:eastAsia="Calibri"/>
                <w:i/>
                <w:sz w:val="20"/>
                <w:szCs w:val="20"/>
                <w:lang w:eastAsia="en-US"/>
              </w:rPr>
              <w:t>Stricto sensu</w:t>
            </w: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 da UNIFAL-MG </w:t>
            </w:r>
          </w:p>
        </w:tc>
        <w:tc>
          <w:tcPr>
            <w:tcW w:w="848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5,00 pontos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Orientações concluídas nos últimos 5 (cinco) anos</w:t>
            </w:r>
            <w:r w:rsidR="006F3B7D">
              <w:rPr>
                <w:rFonts w:eastAsia="Calibri"/>
                <w:sz w:val="20"/>
                <w:szCs w:val="20"/>
                <w:lang w:eastAsia="en-US"/>
              </w:rPr>
              <w:t>, incluindo o ano corrente (</w:t>
            </w:r>
            <w:r w:rsidR="001148D9">
              <w:rPr>
                <w:rFonts w:eastAsia="Calibri"/>
                <w:sz w:val="20"/>
                <w:szCs w:val="20"/>
                <w:lang w:eastAsia="en-US"/>
              </w:rPr>
              <w:t>2018-2022</w:t>
            </w: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), </w:t>
            </w:r>
            <w:r w:rsidRPr="00836E92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num máximo de 20,00 pontos</w:t>
            </w:r>
            <w:r w:rsidRPr="00836E92">
              <w:rPr>
                <w:rFonts w:eastAsia="Calibri"/>
                <w:sz w:val="20"/>
                <w:szCs w:val="20"/>
                <w:lang w:eastAsia="en-US"/>
              </w:rPr>
              <w:t>, considerando:</w:t>
            </w:r>
          </w:p>
        </w:tc>
        <w:tc>
          <w:tcPr>
            <w:tcW w:w="848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836E92">
              <w:rPr>
                <w:sz w:val="20"/>
                <w:szCs w:val="20"/>
              </w:rPr>
              <w:t>IC, Jovens Talentos, BIC-Júnior/FAPEMIG, PIBIC-EM/CNPq</w:t>
            </w:r>
          </w:p>
        </w:tc>
        <w:tc>
          <w:tcPr>
            <w:tcW w:w="848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0,25 ponto por projeto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- IT, PIBITI/CNPq</w:t>
            </w:r>
          </w:p>
        </w:tc>
        <w:tc>
          <w:tcPr>
            <w:tcW w:w="848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1,25 ponto por projeto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- de mestrado </w:t>
            </w:r>
          </w:p>
        </w:tc>
        <w:tc>
          <w:tcPr>
            <w:tcW w:w="848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1,50 pontos, se orientador; 0,75 se coorientador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- de doutorado </w:t>
            </w:r>
          </w:p>
        </w:tc>
        <w:tc>
          <w:tcPr>
            <w:tcW w:w="848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3,00 pontos, se orientador; 1,50 se coorientador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- supervisão de pós-doutoramento </w:t>
            </w:r>
          </w:p>
        </w:tc>
        <w:tc>
          <w:tcPr>
            <w:tcW w:w="848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3,00 pontos por ano de supervisão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rPr>
          <w:trHeight w:val="904"/>
        </w:trPr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b/>
                <w:sz w:val="20"/>
                <w:szCs w:val="20"/>
                <w:lang w:eastAsia="en-US"/>
              </w:rPr>
              <w:t xml:space="preserve">3 - Produção científica e tecnológica, </w:t>
            </w: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nos últimos 5 (cinco) anos, </w:t>
            </w:r>
            <w:r w:rsidR="006F3B7D">
              <w:rPr>
                <w:rFonts w:eastAsia="Calibri"/>
                <w:sz w:val="20"/>
                <w:szCs w:val="20"/>
                <w:lang w:eastAsia="en-US"/>
              </w:rPr>
              <w:t>incluindo o ano corrente (</w:t>
            </w:r>
            <w:r w:rsidR="001148D9">
              <w:rPr>
                <w:rFonts w:eastAsia="Calibri"/>
                <w:sz w:val="20"/>
                <w:szCs w:val="20"/>
                <w:lang w:eastAsia="en-US"/>
              </w:rPr>
              <w:t>2018-2022</w:t>
            </w: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), </w:t>
            </w:r>
            <w:r w:rsidRPr="00836E92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num somatório máximo de 25,00 pontos</w:t>
            </w:r>
            <w:r w:rsidRPr="00836E92">
              <w:rPr>
                <w:rFonts w:eastAsia="Calibri"/>
                <w:sz w:val="20"/>
                <w:szCs w:val="20"/>
                <w:lang w:eastAsia="en-US"/>
              </w:rPr>
              <w:t>, conforme especificado a seguir: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artigo em periódico científico com JCR maior que 3,00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5,00 pontos por artigo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artigo em periódico científico com JCR entre 2,00 e 2,999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4,00 pontos por artigo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artigo em periódico científico com JCR entre 1,00 e 1,999</w:t>
            </w:r>
          </w:p>
        </w:tc>
        <w:tc>
          <w:tcPr>
            <w:tcW w:w="848" w:type="pct"/>
            <w:vAlign w:val="center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3,00 pontos por artigo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artigo em periódico científico com JCR menor que 1,00</w:t>
            </w:r>
          </w:p>
        </w:tc>
        <w:tc>
          <w:tcPr>
            <w:tcW w:w="848" w:type="pct"/>
            <w:vAlign w:val="center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2,00 pontos por artigo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artigo em periódico científico sem JCR, </w:t>
            </w:r>
            <w:r w:rsidRPr="00836E92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num máximo de 6,00 pontos</w:t>
            </w:r>
          </w:p>
        </w:tc>
        <w:tc>
          <w:tcPr>
            <w:tcW w:w="848" w:type="pct"/>
            <w:vAlign w:val="center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1,50 pontos por artigo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lastRenderedPageBreak/>
              <w:t>publicação de livro ou capítulo de livro técnico-científico</w:t>
            </w:r>
          </w:p>
        </w:tc>
        <w:tc>
          <w:tcPr>
            <w:tcW w:w="848" w:type="pct"/>
            <w:vAlign w:val="center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3,00 pontos por obra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comunicações em congressos nacionais ou internacionais, não devendo ser considerados eventos locais e regionais, </w:t>
            </w:r>
            <w:r w:rsidRPr="00836E92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num máximo de 5,00 pontos</w:t>
            </w:r>
          </w:p>
        </w:tc>
        <w:tc>
          <w:tcPr>
            <w:tcW w:w="848" w:type="pct"/>
            <w:vAlign w:val="center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1,00 pontos por trabalho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b/>
                <w:sz w:val="20"/>
                <w:szCs w:val="20"/>
                <w:lang w:eastAsia="en-US"/>
              </w:rPr>
              <w:t>4 - Produção em desenvolvimento tecnológico, inovação e empreendedorismo</w:t>
            </w:r>
            <w:r w:rsidRPr="00836E92">
              <w:rPr>
                <w:sz w:val="20"/>
                <w:szCs w:val="20"/>
              </w:rPr>
              <w:t xml:space="preserve">, </w:t>
            </w:r>
            <w:r w:rsidRPr="00836E92">
              <w:rPr>
                <w:rFonts w:eastAsia="Calibri"/>
                <w:sz w:val="20"/>
                <w:szCs w:val="20"/>
                <w:lang w:eastAsia="en-US"/>
              </w:rPr>
              <w:t>nos últimos 5 (cinco) anos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6F3B7D">
              <w:rPr>
                <w:rFonts w:eastAsia="Calibri"/>
                <w:sz w:val="20"/>
                <w:szCs w:val="20"/>
                <w:lang w:eastAsia="en-US"/>
              </w:rPr>
              <w:t>incluindo o ano corrente (</w:t>
            </w:r>
            <w:r w:rsidR="001148D9">
              <w:rPr>
                <w:rFonts w:eastAsia="Calibri"/>
                <w:sz w:val="20"/>
                <w:szCs w:val="20"/>
                <w:lang w:eastAsia="en-US"/>
              </w:rPr>
              <w:t>2018-2022</w:t>
            </w: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), </w:t>
            </w:r>
            <w:r w:rsidRPr="00836E92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num somatório máximo de 30,00 pontos</w:t>
            </w:r>
            <w:r w:rsidRPr="00836E92">
              <w:rPr>
                <w:rFonts w:eastAsia="Calibri"/>
                <w:sz w:val="20"/>
                <w:szCs w:val="20"/>
                <w:lang w:eastAsia="en-US"/>
              </w:rPr>
              <w:t>, conforme especificado a seguir:</w:t>
            </w:r>
          </w:p>
        </w:tc>
        <w:tc>
          <w:tcPr>
            <w:tcW w:w="848" w:type="pct"/>
            <w:vAlign w:val="center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patente concedida</w:t>
            </w:r>
          </w:p>
        </w:tc>
        <w:tc>
          <w:tcPr>
            <w:tcW w:w="848" w:type="pct"/>
            <w:vAlign w:val="center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6,00 pontos por concessão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pedido de patente depositado</w:t>
            </w:r>
          </w:p>
        </w:tc>
        <w:tc>
          <w:tcPr>
            <w:tcW w:w="848" w:type="pct"/>
            <w:vAlign w:val="center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5,00 pontos por depósito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produtos tecnológicos ou processos não patenteados, </w:t>
            </w:r>
            <w:r w:rsidRPr="00836E92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num somatório máximo de 6,00 pontos</w:t>
            </w:r>
          </w:p>
        </w:tc>
        <w:tc>
          <w:tcPr>
            <w:tcW w:w="848" w:type="pct"/>
            <w:vAlign w:val="center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1,50 ponto por produto ou processo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Marca registrada</w:t>
            </w:r>
          </w:p>
        </w:tc>
        <w:tc>
          <w:tcPr>
            <w:tcW w:w="848" w:type="pct"/>
            <w:vAlign w:val="center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1,00 ponto por registro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desenho industrial registrado </w:t>
            </w:r>
          </w:p>
        </w:tc>
        <w:tc>
          <w:tcPr>
            <w:tcW w:w="848" w:type="pct"/>
            <w:vAlign w:val="center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2,00 pontos por registro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programa de computador registrado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36E92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num somatório máximo de 6,00 pontos</w:t>
            </w:r>
          </w:p>
        </w:tc>
        <w:tc>
          <w:tcPr>
            <w:tcW w:w="848" w:type="pct"/>
            <w:vAlign w:val="center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1,50 pontos por registro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topografia de circuitos integrados registrada, </w:t>
            </w:r>
            <w:r w:rsidRPr="00836E92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num somatório máximo de 8,00 pontos</w:t>
            </w:r>
          </w:p>
        </w:tc>
        <w:tc>
          <w:tcPr>
            <w:tcW w:w="848" w:type="pct"/>
            <w:vAlign w:val="center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2,00 pontos por registro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cultivar registrada</w:t>
            </w:r>
          </w:p>
        </w:tc>
        <w:tc>
          <w:tcPr>
            <w:tcW w:w="848" w:type="pct"/>
            <w:vAlign w:val="center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5,00 pontos por registro 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pStyle w:val="Default"/>
              <w:rPr>
                <w:sz w:val="20"/>
                <w:szCs w:val="20"/>
              </w:rPr>
            </w:pPr>
            <w:r w:rsidRPr="00836E92">
              <w:rPr>
                <w:sz w:val="20"/>
                <w:szCs w:val="20"/>
              </w:rPr>
              <w:t>transferência ou licenciamento de tecnologia para o setor produtivo</w:t>
            </w:r>
          </w:p>
        </w:tc>
        <w:tc>
          <w:tcPr>
            <w:tcW w:w="848" w:type="pct"/>
            <w:vAlign w:val="center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5,00 pontos por contrato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pStyle w:val="Default"/>
              <w:rPr>
                <w:b/>
                <w:sz w:val="20"/>
                <w:szCs w:val="20"/>
              </w:rPr>
            </w:pPr>
            <w:r w:rsidRPr="00836E92">
              <w:rPr>
                <w:sz w:val="20"/>
                <w:szCs w:val="20"/>
              </w:rPr>
              <w:t>organização de empresas de base tecnológica</w:t>
            </w:r>
          </w:p>
        </w:tc>
        <w:tc>
          <w:tcPr>
            <w:tcW w:w="848" w:type="pct"/>
            <w:vAlign w:val="center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5,00 pontos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pStyle w:val="Default"/>
              <w:rPr>
                <w:b/>
                <w:sz w:val="20"/>
                <w:szCs w:val="20"/>
              </w:rPr>
            </w:pPr>
            <w:r w:rsidRPr="00836E92">
              <w:rPr>
                <w:sz w:val="20"/>
                <w:szCs w:val="20"/>
              </w:rPr>
              <w:t xml:space="preserve">prestação de serviços tecnológicos, assessoria e consultoria de natureza tecnológica, </w:t>
            </w:r>
            <w:r w:rsidRPr="00836E92">
              <w:rPr>
                <w:rFonts w:eastAsia="Calibri"/>
                <w:b/>
                <w:sz w:val="20"/>
                <w:szCs w:val="20"/>
                <w:u w:val="single"/>
              </w:rPr>
              <w:t>num somatório máximo de 5,00 pontos</w:t>
            </w:r>
          </w:p>
        </w:tc>
        <w:tc>
          <w:tcPr>
            <w:tcW w:w="848" w:type="pct"/>
            <w:vAlign w:val="center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 xml:space="preserve">1,00 ponto atividade 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pStyle w:val="Default"/>
              <w:spacing w:after="120"/>
              <w:rPr>
                <w:rFonts w:eastAsia="Calibri"/>
                <w:sz w:val="20"/>
                <w:szCs w:val="20"/>
              </w:rPr>
            </w:pPr>
            <w:r w:rsidRPr="00836E92">
              <w:rPr>
                <w:rFonts w:eastAsia="Calibri"/>
                <w:sz w:val="20"/>
                <w:szCs w:val="20"/>
              </w:rPr>
              <w:t xml:space="preserve">Organização de eventos de empreendedorismo e inovação tecnológica, </w:t>
            </w:r>
            <w:r w:rsidRPr="00836E92">
              <w:rPr>
                <w:rFonts w:eastAsia="Calibri"/>
                <w:b/>
                <w:sz w:val="20"/>
                <w:szCs w:val="20"/>
                <w:u w:val="single"/>
              </w:rPr>
              <w:t>num somatório máximo de 5,00 pontos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jc w:val="center"/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1,00 ponto atividade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836E92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pStyle w:val="Default"/>
              <w:spacing w:after="120"/>
              <w:rPr>
                <w:sz w:val="20"/>
                <w:szCs w:val="20"/>
              </w:rPr>
            </w:pPr>
            <w:r w:rsidRPr="00836E92">
              <w:rPr>
                <w:sz w:val="20"/>
                <w:szCs w:val="20"/>
              </w:rPr>
              <w:t>Ministração de palestras/cursos na área de empreendedorismo e inovação tecnológica</w:t>
            </w:r>
            <w:r w:rsidRPr="00836E92">
              <w:rPr>
                <w:rFonts w:eastAsia="Calibri"/>
                <w:b/>
                <w:sz w:val="20"/>
                <w:szCs w:val="20"/>
                <w:u w:val="single"/>
              </w:rPr>
              <w:t xml:space="preserve"> num somatório máximo de 5,00 pontos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jc w:val="center"/>
            </w:pPr>
            <w:r w:rsidRPr="00836E92">
              <w:rPr>
                <w:rFonts w:eastAsia="Calibri"/>
                <w:sz w:val="20"/>
                <w:szCs w:val="20"/>
                <w:lang w:eastAsia="en-US"/>
              </w:rPr>
              <w:t>1,00 ponto atividade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A1811" w:rsidRPr="00FE6760" w:rsidTr="006870BF">
        <w:tc>
          <w:tcPr>
            <w:tcW w:w="3304" w:type="pct"/>
            <w:shd w:val="clear" w:color="auto" w:fill="auto"/>
          </w:tcPr>
          <w:p w:rsidR="00AA1811" w:rsidRPr="00836E92" w:rsidRDefault="00AA1811" w:rsidP="006870BF">
            <w:pPr>
              <w:spacing w:before="60" w:after="6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A1811" w:rsidRPr="00836E92" w:rsidRDefault="00AA1811" w:rsidP="006870BF">
            <w:pPr>
              <w:spacing w:before="60" w:after="6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b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848" w:type="pct"/>
          </w:tcPr>
          <w:p w:rsidR="00AA1811" w:rsidRPr="00836E92" w:rsidRDefault="00AA1811" w:rsidP="006870BF">
            <w:pPr>
              <w:spacing w:before="60" w:after="6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b/>
                <w:sz w:val="20"/>
                <w:szCs w:val="20"/>
                <w:lang w:eastAsia="en-US"/>
              </w:rPr>
              <w:t>Pontuação máxima =</w:t>
            </w:r>
          </w:p>
          <w:p w:rsidR="00AA1811" w:rsidRPr="00FE6760" w:rsidRDefault="00AA1811" w:rsidP="006870BF">
            <w:pPr>
              <w:spacing w:before="60" w:after="6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36E92">
              <w:rPr>
                <w:rFonts w:eastAsia="Calibri"/>
                <w:b/>
                <w:sz w:val="20"/>
                <w:szCs w:val="20"/>
                <w:lang w:eastAsia="en-US"/>
              </w:rPr>
              <w:t>100,00 pontos</w:t>
            </w:r>
          </w:p>
        </w:tc>
        <w:tc>
          <w:tcPr>
            <w:tcW w:w="848" w:type="pct"/>
          </w:tcPr>
          <w:p w:rsidR="00AA1811" w:rsidRPr="00FE6760" w:rsidRDefault="00AA1811" w:rsidP="006870BF">
            <w:pPr>
              <w:spacing w:before="60" w:after="6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:rsidR="00AA1811" w:rsidRDefault="00AA1811" w:rsidP="00AA1811">
      <w:pPr>
        <w:spacing w:before="60" w:after="60"/>
        <w:rPr>
          <w:b/>
          <w:color w:val="000000"/>
          <w:sz w:val="28"/>
          <w:szCs w:val="28"/>
        </w:rPr>
      </w:pPr>
    </w:p>
    <w:p w:rsidR="00BF28E6" w:rsidRDefault="00BF28E6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BF28E6" w:rsidRPr="00AA09F5" w:rsidRDefault="00BF28E6" w:rsidP="00BF28E6">
      <w:pPr>
        <w:jc w:val="center"/>
        <w:rPr>
          <w:sz w:val="20"/>
          <w:szCs w:val="20"/>
        </w:rPr>
      </w:pPr>
      <w:r w:rsidRPr="00AA09F5">
        <w:rPr>
          <w:b/>
          <w:sz w:val="20"/>
          <w:szCs w:val="20"/>
        </w:rPr>
        <w:lastRenderedPageBreak/>
        <w:t>Anexo</w:t>
      </w:r>
      <w:r>
        <w:rPr>
          <w:b/>
          <w:sz w:val="20"/>
          <w:szCs w:val="20"/>
        </w:rPr>
        <w:t xml:space="preserve"> II</w:t>
      </w:r>
    </w:p>
    <w:p w:rsidR="00BF28E6" w:rsidRPr="007F3087" w:rsidRDefault="00BF28E6" w:rsidP="00BF28E6">
      <w:pPr>
        <w:jc w:val="center"/>
        <w:rPr>
          <w:sz w:val="20"/>
          <w:szCs w:val="20"/>
        </w:rPr>
      </w:pPr>
      <w:r w:rsidRPr="007F3087">
        <w:rPr>
          <w:b/>
          <w:sz w:val="20"/>
          <w:szCs w:val="20"/>
        </w:rPr>
        <w:t>Planilh</w:t>
      </w:r>
      <w:r>
        <w:rPr>
          <w:b/>
          <w:sz w:val="20"/>
          <w:szCs w:val="20"/>
        </w:rPr>
        <w:t>a para pontuação do currículo da</w:t>
      </w:r>
      <w:r w:rsidRPr="007F3087">
        <w:rPr>
          <w:b/>
          <w:sz w:val="20"/>
          <w:szCs w:val="20"/>
        </w:rPr>
        <w:t xml:space="preserve"> proponente</w:t>
      </w:r>
      <w:r>
        <w:rPr>
          <w:b/>
          <w:sz w:val="20"/>
          <w:szCs w:val="20"/>
        </w:rPr>
        <w:t xml:space="preserve"> que foi mãe (por nascimento ou adoção) entre os anos de 2018 e 2022</w:t>
      </w:r>
    </w:p>
    <w:p w:rsidR="00BF28E6" w:rsidRPr="00AA09F5" w:rsidRDefault="00BF28E6" w:rsidP="00BF28E6">
      <w:pPr>
        <w:jc w:val="center"/>
        <w:rPr>
          <w:b/>
          <w:sz w:val="20"/>
          <w:szCs w:val="20"/>
        </w:rPr>
      </w:pPr>
      <w:r w:rsidRPr="00AA09F5">
        <w:rPr>
          <w:b/>
          <w:sz w:val="20"/>
          <w:szCs w:val="20"/>
        </w:rPr>
        <w:t>Subcomitê de Desenvolvimento Tecnológico e Inovação</w:t>
      </w:r>
    </w:p>
    <w:p w:rsidR="00BF28E6" w:rsidRPr="00AA09F5" w:rsidRDefault="00BF28E6" w:rsidP="00BF28E6">
      <w:pPr>
        <w:adjustRightInd w:val="0"/>
        <w:jc w:val="center"/>
        <w:rPr>
          <w:b/>
          <w:sz w:val="20"/>
          <w:szCs w:val="20"/>
        </w:rPr>
      </w:pP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3"/>
        <w:gridCol w:w="1702"/>
        <w:gridCol w:w="1702"/>
      </w:tblGrid>
      <w:tr w:rsidR="00BF28E6" w:rsidRPr="00AA09F5" w:rsidTr="00451812">
        <w:tc>
          <w:tcPr>
            <w:tcW w:w="3304" w:type="pct"/>
            <w:shd w:val="clear" w:color="auto" w:fill="auto"/>
          </w:tcPr>
          <w:p w:rsidR="00BF28E6" w:rsidRPr="00AA09F5" w:rsidRDefault="00BF28E6" w:rsidP="00451812">
            <w:pPr>
              <w:spacing w:before="60" w:after="60"/>
              <w:rPr>
                <w:rFonts w:eastAsia="Calibri"/>
                <w:b/>
                <w:sz w:val="20"/>
                <w:szCs w:val="20"/>
              </w:rPr>
            </w:pPr>
            <w:r w:rsidRPr="00AA09F5">
              <w:rPr>
                <w:rFonts w:eastAsia="Calibri"/>
                <w:b/>
                <w:sz w:val="20"/>
                <w:szCs w:val="20"/>
              </w:rPr>
              <w:t>Qualificação, capacidade de formação de recursos humanos e de capacitação de recursos externos para desenvolvimento tecnológico, de inovação ou de empreendedorismo</w:t>
            </w:r>
          </w:p>
        </w:tc>
        <w:tc>
          <w:tcPr>
            <w:tcW w:w="848" w:type="pct"/>
            <w:shd w:val="clear" w:color="auto" w:fill="auto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A09F5">
              <w:rPr>
                <w:rFonts w:eastAsia="Calibri"/>
                <w:b/>
                <w:sz w:val="20"/>
                <w:szCs w:val="20"/>
              </w:rPr>
              <w:t>Pontuação</w:t>
            </w:r>
          </w:p>
        </w:tc>
        <w:tc>
          <w:tcPr>
            <w:tcW w:w="848" w:type="pct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A09F5">
              <w:rPr>
                <w:rFonts w:eastAsia="Calibri"/>
                <w:b/>
                <w:sz w:val="20"/>
                <w:szCs w:val="20"/>
              </w:rPr>
              <w:t>Pontuação atribuída pelo proponente</w:t>
            </w:r>
          </w:p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BF28E6" w:rsidRPr="00AA09F5" w:rsidTr="00451812">
        <w:tc>
          <w:tcPr>
            <w:tcW w:w="3304" w:type="pct"/>
            <w:shd w:val="clear" w:color="auto" w:fill="auto"/>
          </w:tcPr>
          <w:p w:rsidR="00BF28E6" w:rsidRPr="00AA09F5" w:rsidRDefault="00BF28E6" w:rsidP="00451812">
            <w:pPr>
              <w:spacing w:before="60" w:after="60"/>
              <w:rPr>
                <w:rFonts w:eastAsia="Calibri"/>
                <w:b/>
                <w:sz w:val="20"/>
                <w:szCs w:val="20"/>
              </w:rPr>
            </w:pPr>
            <w:r w:rsidRPr="00AA09F5">
              <w:rPr>
                <w:rFonts w:eastAsia="Calibri"/>
                <w:b/>
                <w:sz w:val="20"/>
                <w:szCs w:val="20"/>
              </w:rPr>
              <w:t>1 - Captação de recursos externos</w:t>
            </w:r>
            <w:r w:rsidRPr="00AA09F5">
              <w:rPr>
                <w:rFonts w:eastAsia="Calibri"/>
                <w:sz w:val="20"/>
                <w:szCs w:val="20"/>
              </w:rPr>
              <w:t xml:space="preserve">, </w:t>
            </w:r>
            <w:r w:rsidRPr="00AA09F5">
              <w:rPr>
                <w:rFonts w:eastAsia="Calibri"/>
                <w:b/>
                <w:sz w:val="20"/>
                <w:szCs w:val="20"/>
                <w:u w:val="single"/>
              </w:rPr>
              <w:t>num máximo 20,00 pontos</w:t>
            </w:r>
          </w:p>
        </w:tc>
        <w:tc>
          <w:tcPr>
            <w:tcW w:w="848" w:type="pct"/>
            <w:shd w:val="clear" w:color="auto" w:fill="auto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8" w:type="pct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F28E6" w:rsidRPr="00AA09F5" w:rsidTr="00451812">
        <w:tc>
          <w:tcPr>
            <w:tcW w:w="3304" w:type="pct"/>
            <w:shd w:val="clear" w:color="auto" w:fill="auto"/>
          </w:tcPr>
          <w:p w:rsidR="00BF28E6" w:rsidRPr="00AA09F5" w:rsidRDefault="00BF28E6" w:rsidP="00451812">
            <w:pPr>
              <w:spacing w:before="60" w:after="60"/>
              <w:jc w:val="both"/>
              <w:rPr>
                <w:rFonts w:eastAsia="Calibri"/>
                <w:b/>
                <w:sz w:val="20"/>
                <w:szCs w:val="20"/>
                <w:u w:val="single"/>
              </w:rPr>
            </w:pPr>
            <w:r w:rsidRPr="00AA09F5">
              <w:rPr>
                <w:rFonts w:eastAsia="Calibri"/>
                <w:sz w:val="20"/>
                <w:szCs w:val="20"/>
              </w:rPr>
              <w:t xml:space="preserve">Ser coordenador de projeto de desenvolvimento tecnológico, de inovação ou de empreendedorismo aprovado por agência de fomento nos últimos </w:t>
            </w:r>
            <w:r>
              <w:rPr>
                <w:rFonts w:eastAsia="Calibri"/>
                <w:sz w:val="20"/>
                <w:szCs w:val="20"/>
              </w:rPr>
              <w:t>7</w:t>
            </w:r>
            <w:r w:rsidRPr="00AA09F5">
              <w:rPr>
                <w:rFonts w:eastAsia="Calibri"/>
                <w:sz w:val="20"/>
                <w:szCs w:val="20"/>
              </w:rPr>
              <w:t xml:space="preserve"> (</w:t>
            </w:r>
            <w:r>
              <w:rPr>
                <w:rFonts w:eastAsia="Calibri"/>
                <w:sz w:val="20"/>
                <w:szCs w:val="20"/>
              </w:rPr>
              <w:t>sete</w:t>
            </w:r>
            <w:r w:rsidRPr="00AA09F5">
              <w:rPr>
                <w:rFonts w:eastAsia="Calibri"/>
                <w:sz w:val="20"/>
                <w:szCs w:val="20"/>
              </w:rPr>
              <w:t>) anos, incluindo o ano corrente (201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AA09F5">
              <w:rPr>
                <w:rFonts w:eastAsia="Calibri"/>
                <w:sz w:val="20"/>
                <w:szCs w:val="20"/>
              </w:rPr>
              <w:t>-2022)</w:t>
            </w:r>
          </w:p>
          <w:p w:rsidR="00BF28E6" w:rsidRPr="00AA09F5" w:rsidRDefault="00BF28E6" w:rsidP="00451812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sz w:val="20"/>
                <w:szCs w:val="20"/>
              </w:rPr>
              <w:t>*Os projetos de pesquisa aprovados nos editais institucionais de Iniciação Científica ou Tecnológica não se enquadram nessa categoria.</w:t>
            </w:r>
          </w:p>
        </w:tc>
        <w:tc>
          <w:tcPr>
            <w:tcW w:w="848" w:type="pct"/>
            <w:shd w:val="clear" w:color="auto" w:fill="auto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5,00 pontos por projeto</w:t>
            </w:r>
          </w:p>
        </w:tc>
        <w:tc>
          <w:tcPr>
            <w:tcW w:w="848" w:type="pct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F28E6" w:rsidRPr="00AA09F5" w:rsidTr="00451812">
        <w:tc>
          <w:tcPr>
            <w:tcW w:w="3304" w:type="pct"/>
            <w:shd w:val="clear" w:color="auto" w:fill="auto"/>
          </w:tcPr>
          <w:p w:rsidR="00BF28E6" w:rsidRPr="00AA09F5" w:rsidRDefault="00BF28E6" w:rsidP="00451812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sz w:val="20"/>
                <w:szCs w:val="20"/>
              </w:rPr>
              <w:t xml:space="preserve">Ser coordenador de proposta com parcerias estabelecidas com empresas ou com instituições de natureza tecnológica, firmada em âmbito institucional, </w:t>
            </w:r>
            <w:r w:rsidRPr="00AA09F5">
              <w:rPr>
                <w:rFonts w:eastAsia="Calibri"/>
                <w:sz w:val="20"/>
                <w:szCs w:val="20"/>
              </w:rPr>
              <w:t xml:space="preserve">nos últimos </w:t>
            </w:r>
            <w:r>
              <w:rPr>
                <w:rFonts w:eastAsia="Calibri"/>
                <w:sz w:val="20"/>
                <w:szCs w:val="20"/>
              </w:rPr>
              <w:t>7</w:t>
            </w:r>
            <w:r w:rsidRPr="00AA09F5">
              <w:rPr>
                <w:rFonts w:eastAsia="Calibri"/>
                <w:sz w:val="20"/>
                <w:szCs w:val="20"/>
              </w:rPr>
              <w:t xml:space="preserve"> (</w:t>
            </w:r>
            <w:r>
              <w:rPr>
                <w:rFonts w:eastAsia="Calibri"/>
                <w:sz w:val="20"/>
                <w:szCs w:val="20"/>
              </w:rPr>
              <w:t>sete</w:t>
            </w:r>
            <w:r w:rsidRPr="00AA09F5">
              <w:rPr>
                <w:rFonts w:eastAsia="Calibri"/>
                <w:sz w:val="20"/>
                <w:szCs w:val="20"/>
              </w:rPr>
              <w:t>) anos, incluindo o ano corrente (201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AA09F5">
              <w:rPr>
                <w:rFonts w:eastAsia="Calibri"/>
                <w:sz w:val="20"/>
                <w:szCs w:val="20"/>
              </w:rPr>
              <w:t>-2022)</w:t>
            </w:r>
          </w:p>
        </w:tc>
        <w:tc>
          <w:tcPr>
            <w:tcW w:w="848" w:type="pct"/>
            <w:shd w:val="clear" w:color="auto" w:fill="auto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5,00 pontos por convênio</w:t>
            </w:r>
          </w:p>
        </w:tc>
        <w:tc>
          <w:tcPr>
            <w:tcW w:w="848" w:type="pct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F28E6" w:rsidRPr="00AA09F5" w:rsidTr="00451812">
        <w:tc>
          <w:tcPr>
            <w:tcW w:w="3304" w:type="pct"/>
            <w:shd w:val="clear" w:color="auto" w:fill="auto"/>
          </w:tcPr>
          <w:p w:rsidR="00BF28E6" w:rsidRPr="00AA09F5" w:rsidRDefault="00BF28E6" w:rsidP="00451812">
            <w:pPr>
              <w:spacing w:before="60" w:after="60"/>
              <w:rPr>
                <w:rFonts w:eastAsia="Calibri"/>
                <w:b/>
                <w:sz w:val="20"/>
                <w:szCs w:val="20"/>
              </w:rPr>
            </w:pPr>
            <w:r w:rsidRPr="00AA09F5">
              <w:rPr>
                <w:rFonts w:eastAsia="Calibri"/>
                <w:b/>
                <w:sz w:val="20"/>
                <w:szCs w:val="20"/>
              </w:rPr>
              <w:t>2 - Formação de recursos humanos</w:t>
            </w:r>
          </w:p>
        </w:tc>
        <w:tc>
          <w:tcPr>
            <w:tcW w:w="848" w:type="pct"/>
            <w:shd w:val="clear" w:color="auto" w:fill="auto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8" w:type="pct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F28E6" w:rsidRPr="00AA09F5" w:rsidTr="00451812">
        <w:tc>
          <w:tcPr>
            <w:tcW w:w="3304" w:type="pct"/>
            <w:shd w:val="clear" w:color="auto" w:fill="auto"/>
          </w:tcPr>
          <w:p w:rsidR="00BF28E6" w:rsidRPr="00AA09F5" w:rsidRDefault="00BF28E6" w:rsidP="00451812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Ser credenciado como docente permanente</w:t>
            </w:r>
            <w:r w:rsidRPr="00AA09F5" w:rsidDel="00BD4E72">
              <w:rPr>
                <w:rFonts w:eastAsia="Calibri"/>
                <w:sz w:val="20"/>
                <w:szCs w:val="20"/>
              </w:rPr>
              <w:t xml:space="preserve"> </w:t>
            </w:r>
            <w:r w:rsidRPr="00AA09F5">
              <w:rPr>
                <w:rFonts w:eastAsia="Calibri"/>
                <w:sz w:val="20"/>
                <w:szCs w:val="20"/>
              </w:rPr>
              <w:t xml:space="preserve">em curso de pós-graduação </w:t>
            </w:r>
            <w:r w:rsidRPr="00AA09F5">
              <w:rPr>
                <w:rFonts w:eastAsia="Calibri"/>
                <w:i/>
                <w:sz w:val="20"/>
                <w:szCs w:val="20"/>
              </w:rPr>
              <w:t>Stricto sensu</w:t>
            </w:r>
            <w:r w:rsidRPr="00AA09F5">
              <w:rPr>
                <w:rFonts w:eastAsia="Calibri"/>
                <w:sz w:val="20"/>
                <w:szCs w:val="20"/>
              </w:rPr>
              <w:t xml:space="preserve"> da UNIFAL-MG </w:t>
            </w:r>
          </w:p>
        </w:tc>
        <w:tc>
          <w:tcPr>
            <w:tcW w:w="848" w:type="pct"/>
            <w:shd w:val="clear" w:color="auto" w:fill="auto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5,00 pontos</w:t>
            </w:r>
          </w:p>
        </w:tc>
        <w:tc>
          <w:tcPr>
            <w:tcW w:w="848" w:type="pct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F28E6" w:rsidRPr="00AA09F5" w:rsidTr="00451812">
        <w:tc>
          <w:tcPr>
            <w:tcW w:w="3304" w:type="pct"/>
            <w:shd w:val="clear" w:color="auto" w:fill="auto"/>
          </w:tcPr>
          <w:p w:rsidR="00BF28E6" w:rsidRPr="00AA09F5" w:rsidRDefault="00BF28E6" w:rsidP="00451812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 xml:space="preserve">Orientações concluídas nos últimos </w:t>
            </w:r>
            <w:r>
              <w:rPr>
                <w:rFonts w:eastAsia="Calibri"/>
                <w:sz w:val="20"/>
                <w:szCs w:val="20"/>
              </w:rPr>
              <w:t>7</w:t>
            </w:r>
            <w:r w:rsidRPr="00AA09F5">
              <w:rPr>
                <w:rFonts w:eastAsia="Calibri"/>
                <w:sz w:val="20"/>
                <w:szCs w:val="20"/>
              </w:rPr>
              <w:t xml:space="preserve"> (</w:t>
            </w:r>
            <w:r>
              <w:rPr>
                <w:rFonts w:eastAsia="Calibri"/>
                <w:sz w:val="20"/>
                <w:szCs w:val="20"/>
              </w:rPr>
              <w:t>sete</w:t>
            </w:r>
            <w:r w:rsidRPr="00AA09F5">
              <w:rPr>
                <w:rFonts w:eastAsia="Calibri"/>
                <w:sz w:val="20"/>
                <w:szCs w:val="20"/>
              </w:rPr>
              <w:t>) anos, incluindo o ano corrente (201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AA09F5">
              <w:rPr>
                <w:rFonts w:eastAsia="Calibri"/>
                <w:sz w:val="20"/>
                <w:szCs w:val="20"/>
              </w:rPr>
              <w:t xml:space="preserve">-2022), </w:t>
            </w:r>
            <w:r w:rsidRPr="00AA09F5">
              <w:rPr>
                <w:rFonts w:eastAsia="Calibri"/>
                <w:b/>
                <w:sz w:val="20"/>
                <w:szCs w:val="20"/>
                <w:u w:val="single"/>
              </w:rPr>
              <w:t>num máximo de 20,00 pontos</w:t>
            </w:r>
            <w:r w:rsidRPr="00AA09F5">
              <w:rPr>
                <w:rFonts w:eastAsia="Calibri"/>
                <w:sz w:val="20"/>
                <w:szCs w:val="20"/>
              </w:rPr>
              <w:t>, considerando:</w:t>
            </w:r>
          </w:p>
        </w:tc>
        <w:tc>
          <w:tcPr>
            <w:tcW w:w="848" w:type="pct"/>
            <w:shd w:val="clear" w:color="auto" w:fill="auto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8" w:type="pct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F28E6" w:rsidRPr="00AA09F5" w:rsidTr="00451812">
        <w:tc>
          <w:tcPr>
            <w:tcW w:w="3304" w:type="pct"/>
            <w:shd w:val="clear" w:color="auto" w:fill="auto"/>
          </w:tcPr>
          <w:p w:rsidR="00BF28E6" w:rsidRPr="00AA09F5" w:rsidRDefault="00BF28E6" w:rsidP="00451812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 xml:space="preserve">- </w:t>
            </w:r>
            <w:r w:rsidRPr="00AA09F5">
              <w:rPr>
                <w:sz w:val="20"/>
                <w:szCs w:val="20"/>
              </w:rPr>
              <w:t>IC, Jovens Talentos, BIC-Júnior/FAPEMIG, PIBIC-EM/CNPq</w:t>
            </w:r>
          </w:p>
        </w:tc>
        <w:tc>
          <w:tcPr>
            <w:tcW w:w="848" w:type="pct"/>
            <w:shd w:val="clear" w:color="auto" w:fill="auto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0,25 ponto por projeto</w:t>
            </w:r>
          </w:p>
        </w:tc>
        <w:tc>
          <w:tcPr>
            <w:tcW w:w="848" w:type="pct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F28E6" w:rsidRPr="00AA09F5" w:rsidTr="00451812">
        <w:tc>
          <w:tcPr>
            <w:tcW w:w="3304" w:type="pct"/>
            <w:shd w:val="clear" w:color="auto" w:fill="auto"/>
          </w:tcPr>
          <w:p w:rsidR="00BF28E6" w:rsidRPr="00AA09F5" w:rsidRDefault="00BF28E6" w:rsidP="00451812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- IT, PIBITI/CNPq</w:t>
            </w:r>
          </w:p>
        </w:tc>
        <w:tc>
          <w:tcPr>
            <w:tcW w:w="848" w:type="pct"/>
            <w:shd w:val="clear" w:color="auto" w:fill="auto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1,25 ponto por projeto</w:t>
            </w:r>
          </w:p>
        </w:tc>
        <w:tc>
          <w:tcPr>
            <w:tcW w:w="848" w:type="pct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F28E6" w:rsidRPr="00AA09F5" w:rsidTr="00451812">
        <w:tc>
          <w:tcPr>
            <w:tcW w:w="3304" w:type="pct"/>
            <w:shd w:val="clear" w:color="auto" w:fill="auto"/>
          </w:tcPr>
          <w:p w:rsidR="00BF28E6" w:rsidRPr="00AA09F5" w:rsidRDefault="00BF28E6" w:rsidP="00451812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 xml:space="preserve">- de mestrado </w:t>
            </w:r>
          </w:p>
        </w:tc>
        <w:tc>
          <w:tcPr>
            <w:tcW w:w="848" w:type="pct"/>
            <w:shd w:val="clear" w:color="auto" w:fill="auto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1,50 pontos, se orientador; 0,75 se coorientador</w:t>
            </w:r>
          </w:p>
        </w:tc>
        <w:tc>
          <w:tcPr>
            <w:tcW w:w="848" w:type="pct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F28E6" w:rsidRPr="00AA09F5" w:rsidTr="00451812">
        <w:tc>
          <w:tcPr>
            <w:tcW w:w="3304" w:type="pct"/>
            <w:shd w:val="clear" w:color="auto" w:fill="auto"/>
          </w:tcPr>
          <w:p w:rsidR="00BF28E6" w:rsidRPr="00AA09F5" w:rsidRDefault="00BF28E6" w:rsidP="00451812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 xml:space="preserve">- de doutorado </w:t>
            </w:r>
          </w:p>
        </w:tc>
        <w:tc>
          <w:tcPr>
            <w:tcW w:w="848" w:type="pct"/>
            <w:shd w:val="clear" w:color="auto" w:fill="auto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3,00 pontos, se orientador; 1,50 se coorientador</w:t>
            </w:r>
          </w:p>
        </w:tc>
        <w:tc>
          <w:tcPr>
            <w:tcW w:w="848" w:type="pct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F28E6" w:rsidRPr="00AA09F5" w:rsidTr="00451812">
        <w:tc>
          <w:tcPr>
            <w:tcW w:w="3304" w:type="pct"/>
            <w:shd w:val="clear" w:color="auto" w:fill="auto"/>
          </w:tcPr>
          <w:p w:rsidR="00BF28E6" w:rsidRPr="00AA09F5" w:rsidRDefault="00BF28E6" w:rsidP="00451812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 xml:space="preserve">- supervisão de pós-doutoramento </w:t>
            </w:r>
          </w:p>
        </w:tc>
        <w:tc>
          <w:tcPr>
            <w:tcW w:w="848" w:type="pct"/>
            <w:shd w:val="clear" w:color="auto" w:fill="auto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3,00 pontos por ano de supervisão</w:t>
            </w:r>
          </w:p>
        </w:tc>
        <w:tc>
          <w:tcPr>
            <w:tcW w:w="848" w:type="pct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F28E6" w:rsidRPr="00AA09F5" w:rsidTr="00451812">
        <w:trPr>
          <w:trHeight w:val="904"/>
        </w:trPr>
        <w:tc>
          <w:tcPr>
            <w:tcW w:w="3304" w:type="pct"/>
            <w:shd w:val="clear" w:color="auto" w:fill="auto"/>
          </w:tcPr>
          <w:p w:rsidR="00BF28E6" w:rsidRPr="00AA09F5" w:rsidRDefault="00BF28E6" w:rsidP="00451812">
            <w:pPr>
              <w:spacing w:before="60" w:after="6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AA09F5">
              <w:rPr>
                <w:rFonts w:eastAsia="Calibri"/>
                <w:b/>
                <w:sz w:val="20"/>
                <w:szCs w:val="20"/>
              </w:rPr>
              <w:t xml:space="preserve">3 - Produção científica e tecnológica, </w:t>
            </w:r>
            <w:r w:rsidRPr="00AA09F5">
              <w:rPr>
                <w:rFonts w:eastAsia="Calibri"/>
                <w:sz w:val="20"/>
                <w:szCs w:val="20"/>
              </w:rPr>
              <w:t xml:space="preserve">nos últimos </w:t>
            </w:r>
            <w:r>
              <w:rPr>
                <w:rFonts w:eastAsia="Calibri"/>
                <w:sz w:val="20"/>
                <w:szCs w:val="20"/>
              </w:rPr>
              <w:t>7</w:t>
            </w:r>
            <w:r w:rsidRPr="00AA09F5">
              <w:rPr>
                <w:rFonts w:eastAsia="Calibri"/>
                <w:sz w:val="20"/>
                <w:szCs w:val="20"/>
              </w:rPr>
              <w:t xml:space="preserve"> (</w:t>
            </w:r>
            <w:r>
              <w:rPr>
                <w:rFonts w:eastAsia="Calibri"/>
                <w:sz w:val="20"/>
                <w:szCs w:val="20"/>
              </w:rPr>
              <w:t>sete</w:t>
            </w:r>
            <w:r w:rsidRPr="00AA09F5">
              <w:rPr>
                <w:rFonts w:eastAsia="Calibri"/>
                <w:sz w:val="20"/>
                <w:szCs w:val="20"/>
              </w:rPr>
              <w:t>) anos, incluindo o ano corrente (201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AA09F5">
              <w:rPr>
                <w:rFonts w:eastAsia="Calibri"/>
                <w:sz w:val="20"/>
                <w:szCs w:val="20"/>
              </w:rPr>
              <w:t xml:space="preserve">-2022), </w:t>
            </w:r>
            <w:r w:rsidRPr="00AA09F5">
              <w:rPr>
                <w:rFonts w:eastAsia="Calibri"/>
                <w:b/>
                <w:sz w:val="20"/>
                <w:szCs w:val="20"/>
                <w:u w:val="single"/>
              </w:rPr>
              <w:t>num somatório máximo de 25,00 pontos</w:t>
            </w:r>
            <w:r w:rsidRPr="00AA09F5">
              <w:rPr>
                <w:rFonts w:eastAsia="Calibri"/>
                <w:sz w:val="20"/>
                <w:szCs w:val="20"/>
              </w:rPr>
              <w:t>, conforme especificado a seguir:</w:t>
            </w:r>
          </w:p>
        </w:tc>
        <w:tc>
          <w:tcPr>
            <w:tcW w:w="848" w:type="pct"/>
          </w:tcPr>
          <w:p w:rsidR="00BF28E6" w:rsidRPr="00AA09F5" w:rsidRDefault="00BF28E6" w:rsidP="00451812">
            <w:pPr>
              <w:spacing w:before="60" w:after="6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48" w:type="pct"/>
          </w:tcPr>
          <w:p w:rsidR="00BF28E6" w:rsidRPr="00AA09F5" w:rsidRDefault="00BF28E6" w:rsidP="00451812">
            <w:pPr>
              <w:spacing w:before="60" w:after="6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BF28E6" w:rsidRPr="00AA09F5" w:rsidTr="00451812">
        <w:tc>
          <w:tcPr>
            <w:tcW w:w="3304" w:type="pct"/>
            <w:shd w:val="clear" w:color="auto" w:fill="auto"/>
          </w:tcPr>
          <w:p w:rsidR="00BF28E6" w:rsidRPr="00AA09F5" w:rsidRDefault="00BF28E6" w:rsidP="00451812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artigo em periódico científico com JCR maior que 3,00</w:t>
            </w:r>
          </w:p>
        </w:tc>
        <w:tc>
          <w:tcPr>
            <w:tcW w:w="848" w:type="pct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5,00 pontos por artigo</w:t>
            </w:r>
          </w:p>
        </w:tc>
        <w:tc>
          <w:tcPr>
            <w:tcW w:w="848" w:type="pct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F28E6" w:rsidRPr="00AA09F5" w:rsidTr="00451812">
        <w:tc>
          <w:tcPr>
            <w:tcW w:w="3304" w:type="pct"/>
            <w:shd w:val="clear" w:color="auto" w:fill="auto"/>
          </w:tcPr>
          <w:p w:rsidR="00BF28E6" w:rsidRPr="00AA09F5" w:rsidRDefault="00BF28E6" w:rsidP="00451812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artigo em periódico científico com JCR entre 2,00 e 2,999</w:t>
            </w:r>
          </w:p>
        </w:tc>
        <w:tc>
          <w:tcPr>
            <w:tcW w:w="848" w:type="pct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4,00 pontos por artigo</w:t>
            </w:r>
          </w:p>
        </w:tc>
        <w:tc>
          <w:tcPr>
            <w:tcW w:w="848" w:type="pct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F28E6" w:rsidRPr="00AA09F5" w:rsidTr="00451812">
        <w:tc>
          <w:tcPr>
            <w:tcW w:w="3304" w:type="pct"/>
            <w:shd w:val="clear" w:color="auto" w:fill="auto"/>
          </w:tcPr>
          <w:p w:rsidR="00BF28E6" w:rsidRPr="00AA09F5" w:rsidRDefault="00BF28E6" w:rsidP="00451812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artigo em periódico científico com JCR entre 1,00 e 1,999</w:t>
            </w:r>
          </w:p>
        </w:tc>
        <w:tc>
          <w:tcPr>
            <w:tcW w:w="848" w:type="pct"/>
            <w:vAlign w:val="center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3,00 pontos por artigo</w:t>
            </w:r>
          </w:p>
        </w:tc>
        <w:tc>
          <w:tcPr>
            <w:tcW w:w="848" w:type="pct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F28E6" w:rsidRPr="00AA09F5" w:rsidTr="00451812">
        <w:tc>
          <w:tcPr>
            <w:tcW w:w="3304" w:type="pct"/>
            <w:shd w:val="clear" w:color="auto" w:fill="auto"/>
          </w:tcPr>
          <w:p w:rsidR="00BF28E6" w:rsidRPr="00AA09F5" w:rsidRDefault="00BF28E6" w:rsidP="00451812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artigo em periódico científico com JCR menor que 1,00</w:t>
            </w:r>
          </w:p>
        </w:tc>
        <w:tc>
          <w:tcPr>
            <w:tcW w:w="848" w:type="pct"/>
            <w:vAlign w:val="center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2,00 pontos por artigo</w:t>
            </w:r>
          </w:p>
        </w:tc>
        <w:tc>
          <w:tcPr>
            <w:tcW w:w="848" w:type="pct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F28E6" w:rsidRPr="00AA09F5" w:rsidTr="00451812">
        <w:tc>
          <w:tcPr>
            <w:tcW w:w="3304" w:type="pct"/>
            <w:shd w:val="clear" w:color="auto" w:fill="auto"/>
          </w:tcPr>
          <w:p w:rsidR="00BF28E6" w:rsidRPr="00AA09F5" w:rsidRDefault="00BF28E6" w:rsidP="00451812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 xml:space="preserve">artigo em periódico científico sem JCR, </w:t>
            </w:r>
            <w:r w:rsidRPr="00AA09F5">
              <w:rPr>
                <w:rFonts w:eastAsia="Calibri"/>
                <w:b/>
                <w:sz w:val="20"/>
                <w:szCs w:val="20"/>
                <w:u w:val="single"/>
              </w:rPr>
              <w:t>num máximo de 6,00 pontos</w:t>
            </w:r>
          </w:p>
        </w:tc>
        <w:tc>
          <w:tcPr>
            <w:tcW w:w="848" w:type="pct"/>
            <w:vAlign w:val="center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 xml:space="preserve">1,50 pontos por </w:t>
            </w:r>
            <w:r w:rsidRPr="00AA09F5">
              <w:rPr>
                <w:rFonts w:eastAsia="Calibri"/>
                <w:sz w:val="20"/>
                <w:szCs w:val="20"/>
              </w:rPr>
              <w:lastRenderedPageBreak/>
              <w:t>artigo</w:t>
            </w:r>
          </w:p>
        </w:tc>
        <w:tc>
          <w:tcPr>
            <w:tcW w:w="848" w:type="pct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F28E6" w:rsidRPr="00AA09F5" w:rsidTr="00451812">
        <w:tc>
          <w:tcPr>
            <w:tcW w:w="3304" w:type="pct"/>
            <w:shd w:val="clear" w:color="auto" w:fill="auto"/>
          </w:tcPr>
          <w:p w:rsidR="00BF28E6" w:rsidRPr="00AA09F5" w:rsidRDefault="00BF28E6" w:rsidP="00451812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publicação de livro ou capítulo de livro técnico-científico</w:t>
            </w:r>
          </w:p>
        </w:tc>
        <w:tc>
          <w:tcPr>
            <w:tcW w:w="848" w:type="pct"/>
            <w:vAlign w:val="center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3,00 pontos por obra</w:t>
            </w:r>
          </w:p>
        </w:tc>
        <w:tc>
          <w:tcPr>
            <w:tcW w:w="848" w:type="pct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F28E6" w:rsidRPr="00AA09F5" w:rsidTr="00451812">
        <w:tc>
          <w:tcPr>
            <w:tcW w:w="3304" w:type="pct"/>
            <w:shd w:val="clear" w:color="auto" w:fill="auto"/>
          </w:tcPr>
          <w:p w:rsidR="00BF28E6" w:rsidRPr="00AA09F5" w:rsidRDefault="00BF28E6" w:rsidP="00451812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 xml:space="preserve">comunicações em congressos nacionais ou internacionais, não devendo ser considerados eventos locais e regionais, </w:t>
            </w:r>
            <w:r w:rsidRPr="00AA09F5">
              <w:rPr>
                <w:rFonts w:eastAsia="Calibri"/>
                <w:b/>
                <w:sz w:val="20"/>
                <w:szCs w:val="20"/>
                <w:u w:val="single"/>
              </w:rPr>
              <w:t>num máximo de 5,00 pontos</w:t>
            </w:r>
          </w:p>
        </w:tc>
        <w:tc>
          <w:tcPr>
            <w:tcW w:w="848" w:type="pct"/>
            <w:vAlign w:val="center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1,00 pontos por trabalho</w:t>
            </w:r>
          </w:p>
        </w:tc>
        <w:tc>
          <w:tcPr>
            <w:tcW w:w="848" w:type="pct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F28E6" w:rsidRPr="00AA09F5" w:rsidTr="00451812">
        <w:tc>
          <w:tcPr>
            <w:tcW w:w="3304" w:type="pct"/>
            <w:shd w:val="clear" w:color="auto" w:fill="auto"/>
          </w:tcPr>
          <w:p w:rsidR="00BF28E6" w:rsidRPr="00AA09F5" w:rsidRDefault="00BF28E6" w:rsidP="00451812">
            <w:pPr>
              <w:spacing w:before="60" w:after="6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AA09F5">
              <w:rPr>
                <w:rFonts w:eastAsia="Calibri"/>
                <w:b/>
                <w:sz w:val="20"/>
                <w:szCs w:val="20"/>
              </w:rPr>
              <w:t>4 - Produção em desenvolvimento tecnológico, inovação e empreendedorismo</w:t>
            </w:r>
            <w:r w:rsidRPr="00AA09F5">
              <w:rPr>
                <w:sz w:val="20"/>
                <w:szCs w:val="20"/>
              </w:rPr>
              <w:t xml:space="preserve">, </w:t>
            </w:r>
            <w:r w:rsidRPr="00AA09F5">
              <w:rPr>
                <w:rFonts w:eastAsia="Calibri"/>
                <w:sz w:val="20"/>
                <w:szCs w:val="20"/>
              </w:rPr>
              <w:t xml:space="preserve">nos últimos </w:t>
            </w:r>
            <w:r>
              <w:rPr>
                <w:rFonts w:eastAsia="Calibri"/>
                <w:sz w:val="20"/>
                <w:szCs w:val="20"/>
              </w:rPr>
              <w:t>7</w:t>
            </w:r>
            <w:r w:rsidRPr="00AA09F5">
              <w:rPr>
                <w:rFonts w:eastAsia="Calibri"/>
                <w:sz w:val="20"/>
                <w:szCs w:val="20"/>
              </w:rPr>
              <w:t xml:space="preserve"> (</w:t>
            </w:r>
            <w:r>
              <w:rPr>
                <w:rFonts w:eastAsia="Calibri"/>
                <w:sz w:val="20"/>
                <w:szCs w:val="20"/>
              </w:rPr>
              <w:t>sete</w:t>
            </w:r>
            <w:r w:rsidRPr="00AA09F5">
              <w:rPr>
                <w:rFonts w:eastAsia="Calibri"/>
                <w:sz w:val="20"/>
                <w:szCs w:val="20"/>
              </w:rPr>
              <w:t>) anos, incluindo o ano corrente (201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AA09F5">
              <w:rPr>
                <w:rFonts w:eastAsia="Calibri"/>
                <w:sz w:val="20"/>
                <w:szCs w:val="20"/>
              </w:rPr>
              <w:t xml:space="preserve">-2022), </w:t>
            </w:r>
            <w:r w:rsidRPr="00AA09F5">
              <w:rPr>
                <w:rFonts w:eastAsia="Calibri"/>
                <w:b/>
                <w:sz w:val="20"/>
                <w:szCs w:val="20"/>
                <w:u w:val="single"/>
              </w:rPr>
              <w:t>num somatório máximo de 30,00 pontos</w:t>
            </w:r>
            <w:r w:rsidRPr="00AA09F5">
              <w:rPr>
                <w:rFonts w:eastAsia="Calibri"/>
                <w:sz w:val="20"/>
                <w:szCs w:val="20"/>
              </w:rPr>
              <w:t>, conforme especificado a seguir:</w:t>
            </w:r>
          </w:p>
        </w:tc>
        <w:tc>
          <w:tcPr>
            <w:tcW w:w="848" w:type="pct"/>
            <w:vAlign w:val="center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8" w:type="pct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F28E6" w:rsidRPr="00AA09F5" w:rsidTr="00451812">
        <w:tc>
          <w:tcPr>
            <w:tcW w:w="3304" w:type="pct"/>
            <w:shd w:val="clear" w:color="auto" w:fill="auto"/>
          </w:tcPr>
          <w:p w:rsidR="00BF28E6" w:rsidRPr="00AA09F5" w:rsidRDefault="00BF28E6" w:rsidP="00451812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patente concedida</w:t>
            </w:r>
          </w:p>
        </w:tc>
        <w:tc>
          <w:tcPr>
            <w:tcW w:w="848" w:type="pct"/>
            <w:vAlign w:val="center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6,00 pontos por concessão</w:t>
            </w:r>
          </w:p>
        </w:tc>
        <w:tc>
          <w:tcPr>
            <w:tcW w:w="848" w:type="pct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F28E6" w:rsidRPr="00AA09F5" w:rsidTr="00451812">
        <w:tc>
          <w:tcPr>
            <w:tcW w:w="3304" w:type="pct"/>
            <w:shd w:val="clear" w:color="auto" w:fill="auto"/>
          </w:tcPr>
          <w:p w:rsidR="00BF28E6" w:rsidRPr="00AA09F5" w:rsidRDefault="00BF28E6" w:rsidP="00451812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pedido de patente depositado</w:t>
            </w:r>
          </w:p>
        </w:tc>
        <w:tc>
          <w:tcPr>
            <w:tcW w:w="848" w:type="pct"/>
            <w:vAlign w:val="center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5,00 pontos por depósito</w:t>
            </w:r>
          </w:p>
        </w:tc>
        <w:tc>
          <w:tcPr>
            <w:tcW w:w="848" w:type="pct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F28E6" w:rsidRPr="00AA09F5" w:rsidTr="00451812">
        <w:tc>
          <w:tcPr>
            <w:tcW w:w="3304" w:type="pct"/>
            <w:shd w:val="clear" w:color="auto" w:fill="auto"/>
          </w:tcPr>
          <w:p w:rsidR="00BF28E6" w:rsidRPr="00AA09F5" w:rsidRDefault="00BF28E6" w:rsidP="00451812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 xml:space="preserve">produtos tecnológicos ou processos não patenteados, </w:t>
            </w:r>
            <w:r w:rsidRPr="00AA09F5">
              <w:rPr>
                <w:rFonts w:eastAsia="Calibri"/>
                <w:b/>
                <w:sz w:val="20"/>
                <w:szCs w:val="20"/>
                <w:u w:val="single"/>
              </w:rPr>
              <w:t>num somatório máximo de 6,00 pontos</w:t>
            </w:r>
          </w:p>
        </w:tc>
        <w:tc>
          <w:tcPr>
            <w:tcW w:w="848" w:type="pct"/>
            <w:vAlign w:val="center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1,50 ponto por produto ou processo</w:t>
            </w:r>
          </w:p>
        </w:tc>
        <w:tc>
          <w:tcPr>
            <w:tcW w:w="848" w:type="pct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F28E6" w:rsidRPr="00AA09F5" w:rsidTr="00451812">
        <w:tc>
          <w:tcPr>
            <w:tcW w:w="3304" w:type="pct"/>
            <w:shd w:val="clear" w:color="auto" w:fill="auto"/>
          </w:tcPr>
          <w:p w:rsidR="00BF28E6" w:rsidRPr="00AA09F5" w:rsidRDefault="00BF28E6" w:rsidP="00451812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Marca registrada</w:t>
            </w:r>
          </w:p>
        </w:tc>
        <w:tc>
          <w:tcPr>
            <w:tcW w:w="848" w:type="pct"/>
            <w:vAlign w:val="center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1,00 ponto por registro</w:t>
            </w:r>
          </w:p>
        </w:tc>
        <w:tc>
          <w:tcPr>
            <w:tcW w:w="848" w:type="pct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F28E6" w:rsidRPr="00AA09F5" w:rsidTr="00451812">
        <w:tc>
          <w:tcPr>
            <w:tcW w:w="3304" w:type="pct"/>
            <w:shd w:val="clear" w:color="auto" w:fill="auto"/>
          </w:tcPr>
          <w:p w:rsidR="00BF28E6" w:rsidRPr="00AA09F5" w:rsidRDefault="00BF28E6" w:rsidP="00451812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 xml:space="preserve">desenho industrial registrado </w:t>
            </w:r>
          </w:p>
        </w:tc>
        <w:tc>
          <w:tcPr>
            <w:tcW w:w="848" w:type="pct"/>
            <w:vAlign w:val="center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2,00 pontos por registro</w:t>
            </w:r>
          </w:p>
        </w:tc>
        <w:tc>
          <w:tcPr>
            <w:tcW w:w="848" w:type="pct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F28E6" w:rsidRPr="00AA09F5" w:rsidTr="00451812">
        <w:tc>
          <w:tcPr>
            <w:tcW w:w="3304" w:type="pct"/>
            <w:shd w:val="clear" w:color="auto" w:fill="auto"/>
          </w:tcPr>
          <w:p w:rsidR="00BF28E6" w:rsidRPr="00AA09F5" w:rsidRDefault="00BF28E6" w:rsidP="00451812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 xml:space="preserve">programa de computador registrado, </w:t>
            </w:r>
            <w:r w:rsidRPr="00AA09F5">
              <w:rPr>
                <w:rFonts w:eastAsia="Calibri"/>
                <w:b/>
                <w:sz w:val="20"/>
                <w:szCs w:val="20"/>
                <w:u w:val="single"/>
              </w:rPr>
              <w:t>num somatório máximo de 6,00 pontos</w:t>
            </w:r>
          </w:p>
        </w:tc>
        <w:tc>
          <w:tcPr>
            <w:tcW w:w="848" w:type="pct"/>
            <w:vAlign w:val="center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1,50 pontos por registro</w:t>
            </w:r>
          </w:p>
        </w:tc>
        <w:tc>
          <w:tcPr>
            <w:tcW w:w="848" w:type="pct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F28E6" w:rsidRPr="00AA09F5" w:rsidTr="00451812">
        <w:tc>
          <w:tcPr>
            <w:tcW w:w="3304" w:type="pct"/>
            <w:shd w:val="clear" w:color="auto" w:fill="auto"/>
          </w:tcPr>
          <w:p w:rsidR="00BF28E6" w:rsidRPr="00AA09F5" w:rsidRDefault="00BF28E6" w:rsidP="00451812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 xml:space="preserve">topografia de circuitos integrados registrada, </w:t>
            </w:r>
            <w:r w:rsidRPr="00AA09F5">
              <w:rPr>
                <w:rFonts w:eastAsia="Calibri"/>
                <w:b/>
                <w:sz w:val="20"/>
                <w:szCs w:val="20"/>
                <w:u w:val="single"/>
              </w:rPr>
              <w:t>num somatório máximo de 8,00 pontos</w:t>
            </w:r>
          </w:p>
        </w:tc>
        <w:tc>
          <w:tcPr>
            <w:tcW w:w="848" w:type="pct"/>
            <w:vAlign w:val="center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2,00 pontos por registro</w:t>
            </w:r>
          </w:p>
        </w:tc>
        <w:tc>
          <w:tcPr>
            <w:tcW w:w="848" w:type="pct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F28E6" w:rsidRPr="00AA09F5" w:rsidTr="00451812">
        <w:tc>
          <w:tcPr>
            <w:tcW w:w="3304" w:type="pct"/>
            <w:shd w:val="clear" w:color="auto" w:fill="auto"/>
          </w:tcPr>
          <w:p w:rsidR="00BF28E6" w:rsidRPr="00AA09F5" w:rsidRDefault="00BF28E6" w:rsidP="00451812">
            <w:pPr>
              <w:spacing w:before="60" w:after="60"/>
              <w:jc w:val="both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cultivar registrada</w:t>
            </w:r>
          </w:p>
        </w:tc>
        <w:tc>
          <w:tcPr>
            <w:tcW w:w="848" w:type="pct"/>
            <w:vAlign w:val="center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 xml:space="preserve">5,00 pontos por registro </w:t>
            </w:r>
          </w:p>
        </w:tc>
        <w:tc>
          <w:tcPr>
            <w:tcW w:w="848" w:type="pct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F28E6" w:rsidRPr="00AA09F5" w:rsidTr="00451812">
        <w:tc>
          <w:tcPr>
            <w:tcW w:w="3304" w:type="pct"/>
            <w:shd w:val="clear" w:color="auto" w:fill="auto"/>
          </w:tcPr>
          <w:p w:rsidR="00BF28E6" w:rsidRPr="00AA09F5" w:rsidRDefault="00BF28E6" w:rsidP="00451812">
            <w:pPr>
              <w:pStyle w:val="Default"/>
              <w:rPr>
                <w:color w:val="auto"/>
                <w:sz w:val="20"/>
                <w:szCs w:val="20"/>
              </w:rPr>
            </w:pPr>
            <w:r w:rsidRPr="00AA09F5">
              <w:rPr>
                <w:color w:val="auto"/>
                <w:sz w:val="20"/>
                <w:szCs w:val="20"/>
              </w:rPr>
              <w:t>transferência ou licenciamento de tecnologia para o setor produtivo</w:t>
            </w:r>
          </w:p>
        </w:tc>
        <w:tc>
          <w:tcPr>
            <w:tcW w:w="848" w:type="pct"/>
            <w:vAlign w:val="center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5,00 pontos por contrato</w:t>
            </w:r>
          </w:p>
        </w:tc>
        <w:tc>
          <w:tcPr>
            <w:tcW w:w="848" w:type="pct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F28E6" w:rsidRPr="00AA09F5" w:rsidTr="00451812">
        <w:tc>
          <w:tcPr>
            <w:tcW w:w="3304" w:type="pct"/>
            <w:shd w:val="clear" w:color="auto" w:fill="auto"/>
          </w:tcPr>
          <w:p w:rsidR="00BF28E6" w:rsidRPr="00AA09F5" w:rsidRDefault="00BF28E6" w:rsidP="00451812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AA09F5">
              <w:rPr>
                <w:color w:val="auto"/>
                <w:sz w:val="20"/>
                <w:szCs w:val="20"/>
              </w:rPr>
              <w:t>organização de empresas de base tecnológica</w:t>
            </w:r>
          </w:p>
        </w:tc>
        <w:tc>
          <w:tcPr>
            <w:tcW w:w="848" w:type="pct"/>
            <w:vAlign w:val="center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>5,00 pontos</w:t>
            </w:r>
          </w:p>
        </w:tc>
        <w:tc>
          <w:tcPr>
            <w:tcW w:w="848" w:type="pct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F28E6" w:rsidRPr="00AA09F5" w:rsidTr="00451812">
        <w:tc>
          <w:tcPr>
            <w:tcW w:w="3304" w:type="pct"/>
            <w:shd w:val="clear" w:color="auto" w:fill="auto"/>
          </w:tcPr>
          <w:p w:rsidR="00BF28E6" w:rsidRPr="00AA09F5" w:rsidRDefault="00BF28E6" w:rsidP="00451812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AA09F5">
              <w:rPr>
                <w:color w:val="auto"/>
                <w:sz w:val="20"/>
                <w:szCs w:val="20"/>
              </w:rPr>
              <w:t xml:space="preserve">prestação de serviços tecnológicos, assessoria e consultoria de natureza tecnológica, </w:t>
            </w:r>
            <w:r w:rsidRPr="00AA09F5">
              <w:rPr>
                <w:rFonts w:eastAsia="Calibri"/>
                <w:b/>
                <w:color w:val="auto"/>
                <w:sz w:val="20"/>
                <w:szCs w:val="20"/>
                <w:u w:val="single"/>
              </w:rPr>
              <w:t>num somatório máximo de 5,00 pontos</w:t>
            </w:r>
          </w:p>
        </w:tc>
        <w:tc>
          <w:tcPr>
            <w:tcW w:w="848" w:type="pct"/>
            <w:vAlign w:val="center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AA09F5">
              <w:rPr>
                <w:rFonts w:eastAsia="Calibri"/>
                <w:sz w:val="20"/>
                <w:szCs w:val="20"/>
              </w:rPr>
              <w:t xml:space="preserve">1,00 ponto atividade </w:t>
            </w:r>
          </w:p>
        </w:tc>
        <w:tc>
          <w:tcPr>
            <w:tcW w:w="848" w:type="pct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F28E6" w:rsidRPr="00AA09F5" w:rsidTr="00451812">
        <w:tc>
          <w:tcPr>
            <w:tcW w:w="3304" w:type="pct"/>
            <w:shd w:val="clear" w:color="auto" w:fill="auto"/>
          </w:tcPr>
          <w:p w:rsidR="00BF28E6" w:rsidRPr="00AA09F5" w:rsidRDefault="00BF28E6" w:rsidP="00451812">
            <w:pPr>
              <w:pStyle w:val="Default"/>
              <w:spacing w:after="120"/>
              <w:rPr>
                <w:rFonts w:eastAsia="Calibri"/>
                <w:color w:val="auto"/>
                <w:sz w:val="20"/>
                <w:szCs w:val="20"/>
              </w:rPr>
            </w:pPr>
            <w:r w:rsidRPr="00AA09F5">
              <w:rPr>
                <w:rFonts w:eastAsia="Calibri"/>
                <w:color w:val="auto"/>
                <w:sz w:val="20"/>
                <w:szCs w:val="20"/>
              </w:rPr>
              <w:t xml:space="preserve">Organização de eventos de empreendedorismo e inovação tecnológica, </w:t>
            </w:r>
            <w:r w:rsidRPr="00AA09F5">
              <w:rPr>
                <w:rFonts w:eastAsia="Calibri"/>
                <w:b/>
                <w:color w:val="auto"/>
                <w:sz w:val="20"/>
                <w:szCs w:val="20"/>
                <w:u w:val="single"/>
              </w:rPr>
              <w:t>num somatório máximo de 5,00 pontos</w:t>
            </w:r>
          </w:p>
        </w:tc>
        <w:tc>
          <w:tcPr>
            <w:tcW w:w="848" w:type="pct"/>
          </w:tcPr>
          <w:p w:rsidR="00BF28E6" w:rsidRPr="00AA09F5" w:rsidRDefault="00BF28E6" w:rsidP="00451812">
            <w:pPr>
              <w:jc w:val="center"/>
            </w:pPr>
            <w:r w:rsidRPr="00AA09F5">
              <w:rPr>
                <w:rFonts w:eastAsia="Calibri"/>
                <w:sz w:val="20"/>
                <w:szCs w:val="20"/>
              </w:rPr>
              <w:t>1,00 ponto atividade</w:t>
            </w:r>
          </w:p>
        </w:tc>
        <w:tc>
          <w:tcPr>
            <w:tcW w:w="848" w:type="pct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F28E6" w:rsidRPr="00AA09F5" w:rsidTr="00451812">
        <w:tc>
          <w:tcPr>
            <w:tcW w:w="3304" w:type="pct"/>
            <w:shd w:val="clear" w:color="auto" w:fill="auto"/>
          </w:tcPr>
          <w:p w:rsidR="00BF28E6" w:rsidRPr="00AA09F5" w:rsidRDefault="00BF28E6" w:rsidP="00451812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  <w:r w:rsidRPr="00AA09F5">
              <w:rPr>
                <w:color w:val="auto"/>
                <w:sz w:val="20"/>
                <w:szCs w:val="20"/>
              </w:rPr>
              <w:t>Ministração de palestras/cursos na área de empreendedorismo e inovação tecnológica</w:t>
            </w:r>
            <w:r w:rsidRPr="00AA09F5">
              <w:rPr>
                <w:rFonts w:eastAsia="Calibri"/>
                <w:b/>
                <w:color w:val="auto"/>
                <w:sz w:val="20"/>
                <w:szCs w:val="20"/>
                <w:u w:val="single"/>
              </w:rPr>
              <w:t xml:space="preserve"> num somatório máximo de 5,00 pontos</w:t>
            </w:r>
          </w:p>
        </w:tc>
        <w:tc>
          <w:tcPr>
            <w:tcW w:w="848" w:type="pct"/>
          </w:tcPr>
          <w:p w:rsidR="00BF28E6" w:rsidRPr="00AA09F5" w:rsidRDefault="00BF28E6" w:rsidP="00451812">
            <w:pPr>
              <w:jc w:val="center"/>
            </w:pPr>
            <w:r w:rsidRPr="00AA09F5">
              <w:rPr>
                <w:rFonts w:eastAsia="Calibri"/>
                <w:sz w:val="20"/>
                <w:szCs w:val="20"/>
              </w:rPr>
              <w:t>1,00 ponto atividade</w:t>
            </w:r>
          </w:p>
        </w:tc>
        <w:tc>
          <w:tcPr>
            <w:tcW w:w="848" w:type="pct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F28E6" w:rsidRPr="00AA09F5" w:rsidTr="00451812">
        <w:tc>
          <w:tcPr>
            <w:tcW w:w="3304" w:type="pct"/>
            <w:shd w:val="clear" w:color="auto" w:fill="auto"/>
          </w:tcPr>
          <w:p w:rsidR="00BF28E6" w:rsidRPr="00AA09F5" w:rsidRDefault="00BF28E6" w:rsidP="00451812">
            <w:pPr>
              <w:spacing w:before="60" w:after="60"/>
              <w:rPr>
                <w:rFonts w:eastAsia="Calibri"/>
                <w:b/>
                <w:sz w:val="20"/>
                <w:szCs w:val="20"/>
              </w:rPr>
            </w:pPr>
          </w:p>
          <w:p w:rsidR="00BF28E6" w:rsidRPr="00AA09F5" w:rsidRDefault="00BF28E6" w:rsidP="00451812">
            <w:pPr>
              <w:spacing w:before="60" w:after="60"/>
              <w:rPr>
                <w:rFonts w:eastAsia="Calibri"/>
                <w:b/>
                <w:sz w:val="20"/>
                <w:szCs w:val="20"/>
              </w:rPr>
            </w:pPr>
            <w:r w:rsidRPr="00AA09F5">
              <w:rPr>
                <w:rFonts w:eastAsia="Calibri"/>
                <w:b/>
                <w:sz w:val="20"/>
                <w:szCs w:val="20"/>
              </w:rPr>
              <w:t>TOTAL</w:t>
            </w:r>
          </w:p>
        </w:tc>
        <w:tc>
          <w:tcPr>
            <w:tcW w:w="848" w:type="pct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A09F5">
              <w:rPr>
                <w:rFonts w:eastAsia="Calibri"/>
                <w:b/>
                <w:sz w:val="20"/>
                <w:szCs w:val="20"/>
              </w:rPr>
              <w:t>Pontuação máxima =</w:t>
            </w:r>
          </w:p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A09F5">
              <w:rPr>
                <w:rFonts w:eastAsia="Calibri"/>
                <w:b/>
                <w:sz w:val="20"/>
                <w:szCs w:val="20"/>
              </w:rPr>
              <w:t>100,00 pontos</w:t>
            </w:r>
          </w:p>
        </w:tc>
        <w:tc>
          <w:tcPr>
            <w:tcW w:w="848" w:type="pct"/>
          </w:tcPr>
          <w:p w:rsidR="00BF28E6" w:rsidRPr="00AA09F5" w:rsidRDefault="00BF28E6" w:rsidP="00451812">
            <w:pPr>
              <w:spacing w:before="60" w:after="6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6B10FA" w:rsidRDefault="006B10FA">
      <w:pPr>
        <w:rPr>
          <w:b/>
          <w:color w:val="000000"/>
          <w:sz w:val="20"/>
          <w:szCs w:val="20"/>
        </w:rPr>
      </w:pPr>
    </w:p>
    <w:sectPr w:rsidR="006B10FA" w:rsidSect="007A1530">
      <w:headerReference w:type="default" r:id="rId8"/>
      <w:pgSz w:w="11907" w:h="16840" w:code="9"/>
      <w:pgMar w:top="2157" w:right="1134" w:bottom="1134" w:left="1276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1C6" w:rsidRDefault="00BD51C6">
      <w:r>
        <w:separator/>
      </w:r>
    </w:p>
  </w:endnote>
  <w:endnote w:type="continuationSeparator" w:id="0">
    <w:p w:rsidR="00BD51C6" w:rsidRDefault="00BD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1C6" w:rsidRDefault="00BD51C6">
      <w:r>
        <w:separator/>
      </w:r>
    </w:p>
  </w:footnote>
  <w:footnote w:type="continuationSeparator" w:id="0">
    <w:p w:rsidR="00BD51C6" w:rsidRDefault="00BD5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DDA" w:rsidRDefault="00CB5540">
    <w:pPr>
      <w:pStyle w:val="Cabealho"/>
      <w:ind w:left="-180" w:right="-855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4D4C70" wp14:editId="5B7A3D07">
              <wp:simplePos x="0" y="0"/>
              <wp:positionH relativeFrom="column">
                <wp:posOffset>1028700</wp:posOffset>
              </wp:positionH>
              <wp:positionV relativeFrom="paragraph">
                <wp:posOffset>112395</wp:posOffset>
              </wp:positionV>
              <wp:extent cx="3314700" cy="685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DDA" w:rsidRPr="004C6304" w:rsidRDefault="008B6DD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C6304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8B6DDA" w:rsidRPr="004C6304" w:rsidRDefault="008B6DD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C6304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Universidade Federal de </w:t>
                          </w:r>
                          <w:proofErr w:type="gramStart"/>
                          <w:r w:rsidRPr="004C6304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Alfenas .</w:t>
                          </w:r>
                          <w:proofErr w:type="gramEnd"/>
                          <w:r w:rsidRPr="004C6304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UNIFAL-MG</w:t>
                          </w:r>
                        </w:p>
                        <w:p w:rsidR="008B6DDA" w:rsidRPr="00E309DE" w:rsidRDefault="008B6DD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C6304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Pró-Reitoria de Pesquisa e Pós-Graduação</w:t>
                          </w:r>
                        </w:p>
                        <w:p w:rsidR="008B6DDA" w:rsidRDefault="008B6DDA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Fone: (35) 3299-1067 – e-mail: copesq@unifal-mg.edu.br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4D4C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1pt;margin-top:8.85pt;width:26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tcgggIAAA8FAAAOAAAAZHJzL2Uyb0RvYy54bWysVNtu2zAMfR+wfxD0ntpOnYuNOsXaLsOA&#10;7gK0+wBFkmNhtqhJSuxu2L+PkpM23QUYhvlBJkXqiOQhdXE5dC3ZS+sU6IpmZyklUnMQSm8r+ul+&#10;PVlS4jzTgrWgZUUfpKOXq5cvLnpTyik00AppCYJoV/amoo33pkwSxxvZMXcGRmo01mA75lG120RY&#10;1iN61ybTNJ0nPVhhLHDpHO7ejEa6ivh1Lbn/UNdOetJWFGPzcbVx3YQ1WV2wcmuZaRQ/hMH+IYqO&#10;KY2XPkLdMM/IzqpfoDrFLTio/RmHLoG6VlzGHDCbLP0pm7uGGRlzweI481gm9/9g+fv9R0uUqOg5&#10;JZp1SNG9HDy5goFkoTq9cSU63Rl08wNuI8sxU2dugX92RMN1w/RWvrIW+kYygdHFk8nJ0RHHBZBN&#10;/w4EXsN2HiLQUNsulA6LQRAdWXp4ZCaEwnHz/DzLFymaONrmy9kSZQwuYeXxtLHOv5HQkSBU1CLz&#10;EZ3tb50fXY8u4TIHrRJr1bZRsdvNdWvJnmGXrON3QH/m1urgrCEcGxHHHQwS7wi2EG5k/VuRTfP0&#10;alpM1vPlYpKv89mkWKTLSZoVV8U8zYv8Zv09BJjlZaOEkPpWaXnswCz/O4YPszD2TuxB0le0mE1n&#10;I0V/TDKN3++S7JTHgWxVV1EsMn7BiZWB2NdaRNkz1Y5y8jz8SAjW4PiPVYltEJgfe8APmwFRQm9s&#10;QDxgQ1hAvpBafEVQaMB+paTHiayo+7JjVlLSvtXYVEWW52GEo5LPFlNU7Kllc2phmiNURT0lo3jt&#10;x7HfGau2Dd40trGGV9iItYo98hQVphAUnLqYzOGFCGN9qkevp3ds9QMAAP//AwBQSwMEFAAGAAgA&#10;AAAhAAabVUTcAAAACgEAAA8AAABkcnMvZG93bnJldi54bWxMT8tOwzAQvCPxD9YicUHUIWrjksap&#10;AAnEtY8P2MRuEjVeR7HbpH/PcoLbzkOzM8V2dr242jF0njS8LBIQlmpvOmo0HA+fz2sQISIZ7D1Z&#10;DTcbYFve3xWYGz/Rzl73sREcQiFHDW2MQy5lqFvrMCz8YIm1kx8dRoZjI82IE4e7XqZJkkmHHfGH&#10;Fgf70dr6vL84Dafv6Wn1OlVf8ah2y+wdO1X5m9aPD/PbBkS0c/wzw299rg4ld6r8hUwQPeMs5S2R&#10;D6VAsCFbL5momEhXCmRZyP8Tyh8AAAD//wMAUEsBAi0AFAAGAAgAAAAhALaDOJL+AAAA4QEAABMA&#10;AAAAAAAAAAAAAAAAAAAAAFtDb250ZW50X1R5cGVzXS54bWxQSwECLQAUAAYACAAAACEAOP0h/9YA&#10;AACUAQAACwAAAAAAAAAAAAAAAAAvAQAAX3JlbHMvLnJlbHNQSwECLQAUAAYACAAAACEAONbXIIIC&#10;AAAPBQAADgAAAAAAAAAAAAAAAAAuAgAAZHJzL2Uyb0RvYy54bWxQSwECLQAUAAYACAAAACEABptV&#10;RNwAAAAKAQAADwAAAAAAAAAAAAAAAADcBAAAZHJzL2Rvd25yZXYueG1sUEsFBgAAAAAEAAQA8wAA&#10;AOUFAAAAAA==&#10;" stroked="f">
              <v:textbox>
                <w:txbxContent>
                  <w:p w:rsidR="008B6DDA" w:rsidRPr="004C6304" w:rsidRDefault="008B6DDA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4C6304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MINISTÉRIO DA EDUCAÇÃO</w:t>
                    </w:r>
                  </w:p>
                  <w:p w:rsidR="008B6DDA" w:rsidRPr="004C6304" w:rsidRDefault="008B6DDA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4C6304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Universidade Federal de </w:t>
                    </w:r>
                    <w:proofErr w:type="gramStart"/>
                    <w:r w:rsidRPr="004C6304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Alfenas .</w:t>
                    </w:r>
                    <w:proofErr w:type="gramEnd"/>
                    <w:r w:rsidRPr="004C6304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 UNIFAL-MG</w:t>
                    </w:r>
                  </w:p>
                  <w:p w:rsidR="008B6DDA" w:rsidRPr="00E309DE" w:rsidRDefault="008B6DD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C6304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Pró-Reitoria de Pesquisa e Pós-Graduação</w:t>
                    </w:r>
                  </w:p>
                  <w:p w:rsidR="008B6DDA" w:rsidRDefault="008B6DDA">
                    <w:pPr>
                      <w:jc w:val="center"/>
                    </w:pPr>
                    <w:r>
                      <w:rPr>
                        <w:rFonts w:ascii="Arial" w:hAnsi="Arial" w:cs="Arial"/>
                        <w:sz w:val="14"/>
                      </w:rPr>
                      <w:t>Fone: (35) 3299-1067 – e-mail: copesq@unifal-mg.edu.br</w:t>
                    </w:r>
                  </w:p>
                </w:txbxContent>
              </v:textbox>
            </v:shape>
          </w:pict>
        </mc:Fallback>
      </mc:AlternateContent>
    </w:r>
    <w:r w:rsidR="008B6DDA">
      <w:rPr>
        <w:noProof/>
      </w:rPr>
      <w:drawing>
        <wp:inline distT="0" distB="0" distL="0" distR="0" wp14:anchorId="7B84154C" wp14:editId="15320A0F">
          <wp:extent cx="675640" cy="668020"/>
          <wp:effectExtent l="0" t="0" r="0" b="0"/>
          <wp:docPr id="1" name="Imagem 1" descr="republic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ca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6DDA">
      <w:t xml:space="preserve">                                                                                                              </w:t>
    </w:r>
    <w:r w:rsidR="008B6DDA">
      <w:rPr>
        <w:noProof/>
      </w:rPr>
      <w:drawing>
        <wp:inline distT="0" distB="0" distL="0" distR="0" wp14:anchorId="3BB8A842" wp14:editId="361BB868">
          <wp:extent cx="842645" cy="668020"/>
          <wp:effectExtent l="0" t="0" r="0" b="0"/>
          <wp:docPr id="2" name="Imagem 2" descr="timbra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31A4"/>
    <w:multiLevelType w:val="multilevel"/>
    <w:tmpl w:val="1C404B12"/>
    <w:lvl w:ilvl="0">
      <w:start w:val="1"/>
      <w:numFmt w:val="lowerLetter"/>
      <w:lvlText w:val="%1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 w15:restartNumberingAfterBreak="0">
    <w:nsid w:val="07F32A90"/>
    <w:multiLevelType w:val="multilevel"/>
    <w:tmpl w:val="0E38B81A"/>
    <w:lvl w:ilvl="0">
      <w:start w:val="1"/>
      <w:numFmt w:val="lowerLetter"/>
      <w:lvlText w:val="%1)"/>
      <w:lvlJc w:val="center"/>
      <w:pPr>
        <w:ind w:left="720" w:firstLine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 w15:restartNumberingAfterBreak="0">
    <w:nsid w:val="1518007B"/>
    <w:multiLevelType w:val="hybridMultilevel"/>
    <w:tmpl w:val="79F050DE"/>
    <w:lvl w:ilvl="0" w:tplc="91D4F084">
      <w:start w:val="1"/>
      <w:numFmt w:val="lowerLetter"/>
      <w:lvlText w:val="%1)"/>
      <w:lvlJc w:val="left"/>
      <w:pPr>
        <w:ind w:left="1778" w:hanging="360"/>
      </w:pPr>
      <w:rPr>
        <w:rFonts w:hint="default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7123F93"/>
    <w:multiLevelType w:val="hybridMultilevel"/>
    <w:tmpl w:val="488EE774"/>
    <w:lvl w:ilvl="0" w:tplc="CA04985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6" w:hanging="360"/>
      </w:pPr>
    </w:lvl>
    <w:lvl w:ilvl="2" w:tplc="0416001B" w:tentative="1">
      <w:start w:val="1"/>
      <w:numFmt w:val="lowerRoman"/>
      <w:lvlText w:val="%3."/>
      <w:lvlJc w:val="right"/>
      <w:pPr>
        <w:ind w:left="1916" w:hanging="180"/>
      </w:pPr>
    </w:lvl>
    <w:lvl w:ilvl="3" w:tplc="0416000F" w:tentative="1">
      <w:start w:val="1"/>
      <w:numFmt w:val="decimal"/>
      <w:lvlText w:val="%4."/>
      <w:lvlJc w:val="left"/>
      <w:pPr>
        <w:ind w:left="2636" w:hanging="360"/>
      </w:pPr>
    </w:lvl>
    <w:lvl w:ilvl="4" w:tplc="04160019" w:tentative="1">
      <w:start w:val="1"/>
      <w:numFmt w:val="lowerLetter"/>
      <w:lvlText w:val="%5."/>
      <w:lvlJc w:val="left"/>
      <w:pPr>
        <w:ind w:left="3356" w:hanging="360"/>
      </w:pPr>
    </w:lvl>
    <w:lvl w:ilvl="5" w:tplc="0416001B" w:tentative="1">
      <w:start w:val="1"/>
      <w:numFmt w:val="lowerRoman"/>
      <w:lvlText w:val="%6."/>
      <w:lvlJc w:val="right"/>
      <w:pPr>
        <w:ind w:left="4076" w:hanging="180"/>
      </w:pPr>
    </w:lvl>
    <w:lvl w:ilvl="6" w:tplc="0416000F" w:tentative="1">
      <w:start w:val="1"/>
      <w:numFmt w:val="decimal"/>
      <w:lvlText w:val="%7."/>
      <w:lvlJc w:val="left"/>
      <w:pPr>
        <w:ind w:left="4796" w:hanging="360"/>
      </w:pPr>
    </w:lvl>
    <w:lvl w:ilvl="7" w:tplc="04160019" w:tentative="1">
      <w:start w:val="1"/>
      <w:numFmt w:val="lowerLetter"/>
      <w:lvlText w:val="%8."/>
      <w:lvlJc w:val="left"/>
      <w:pPr>
        <w:ind w:left="5516" w:hanging="360"/>
      </w:pPr>
    </w:lvl>
    <w:lvl w:ilvl="8" w:tplc="0416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1E3935A3"/>
    <w:multiLevelType w:val="hybridMultilevel"/>
    <w:tmpl w:val="81283878"/>
    <w:lvl w:ilvl="0" w:tplc="8CEA82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74038"/>
    <w:multiLevelType w:val="multilevel"/>
    <w:tmpl w:val="A54AA1D8"/>
    <w:lvl w:ilvl="0">
      <w:start w:val="1"/>
      <w:numFmt w:val="lowerLetter"/>
      <w:lvlText w:val="%1"/>
      <w:lvlJc w:val="left"/>
      <w:pPr>
        <w:ind w:left="1079" w:firstLine="71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799" w:firstLine="143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19" w:firstLine="233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39" w:firstLine="287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59" w:firstLine="359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679" w:firstLine="449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399" w:firstLine="503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19" w:firstLine="575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39" w:firstLine="665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 w15:restartNumberingAfterBreak="0">
    <w:nsid w:val="21696BF6"/>
    <w:multiLevelType w:val="multilevel"/>
    <w:tmpl w:val="06FA1842"/>
    <w:lvl w:ilvl="0">
      <w:start w:val="1"/>
      <w:numFmt w:val="decimal"/>
      <w:lvlText w:val="%1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" w15:restartNumberingAfterBreak="0">
    <w:nsid w:val="272D2A2F"/>
    <w:multiLevelType w:val="hybridMultilevel"/>
    <w:tmpl w:val="EE7A67E2"/>
    <w:lvl w:ilvl="0" w:tplc="56A44F08">
      <w:start w:val="1"/>
      <w:numFmt w:val="lowerLetter"/>
      <w:lvlText w:val="%1)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A05E2"/>
    <w:multiLevelType w:val="multilevel"/>
    <w:tmpl w:val="AE12739A"/>
    <w:lvl w:ilvl="0">
      <w:start w:val="1"/>
      <w:numFmt w:val="lowerLetter"/>
      <w:lvlText w:val="%1)"/>
      <w:lvlJc w:val="center"/>
      <w:pPr>
        <w:ind w:left="1079" w:firstLine="719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799" w:firstLine="143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19" w:firstLine="233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39" w:firstLine="287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59" w:firstLine="359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679" w:firstLine="449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399" w:firstLine="503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19" w:firstLine="575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39" w:firstLine="665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9" w15:restartNumberingAfterBreak="0">
    <w:nsid w:val="2EB7543D"/>
    <w:multiLevelType w:val="multilevel"/>
    <w:tmpl w:val="CCBE39FC"/>
    <w:lvl w:ilvl="0">
      <w:start w:val="1"/>
      <w:numFmt w:val="decimal"/>
      <w:lvlText w:val="%1."/>
      <w:lvlJc w:val="left"/>
      <w:pPr>
        <w:tabs>
          <w:tab w:val="num" w:pos="0"/>
        </w:tabs>
        <w:ind w:left="116" w:hanging="298"/>
      </w:pPr>
      <w:rPr>
        <w:rFonts w:ascii="Times New Roman" w:eastAsia="Times New Roman" w:hAnsi="Times New Roman" w:cs="Times New Roman"/>
        <w:spacing w:val="-19"/>
        <w:w w:val="100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082" w:hanging="29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44" w:hanging="29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06" w:hanging="29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8" w:hanging="29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30" w:hanging="29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92" w:hanging="29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4" w:hanging="29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6" w:hanging="298"/>
      </w:pPr>
      <w:rPr>
        <w:rFonts w:ascii="Symbol" w:hAnsi="Symbol" w:cs="Symbol" w:hint="default"/>
      </w:rPr>
    </w:lvl>
  </w:abstractNum>
  <w:abstractNum w:abstractNumId="10" w15:restartNumberingAfterBreak="0">
    <w:nsid w:val="352A5B33"/>
    <w:multiLevelType w:val="multilevel"/>
    <w:tmpl w:val="DE781C7E"/>
    <w:lvl w:ilvl="0">
      <w:start w:val="1"/>
      <w:numFmt w:val="decimal"/>
      <w:lvlText w:val="%1."/>
      <w:lvlJc w:val="left"/>
      <w:pPr>
        <w:tabs>
          <w:tab w:val="num" w:pos="0"/>
        </w:tabs>
        <w:ind w:left="116" w:hanging="245"/>
      </w:pPr>
      <w:rPr>
        <w:rFonts w:ascii="Times New Roman" w:eastAsia="Times New Roman" w:hAnsi="Times New Roman" w:cs="Times New Roman"/>
        <w:w w:val="100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082" w:hanging="24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44" w:hanging="24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06" w:hanging="24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8" w:hanging="24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30" w:hanging="24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92" w:hanging="24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4" w:hanging="24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6" w:hanging="245"/>
      </w:pPr>
      <w:rPr>
        <w:rFonts w:ascii="Symbol" w:hAnsi="Symbol" w:cs="Symbol" w:hint="default"/>
      </w:rPr>
    </w:lvl>
  </w:abstractNum>
  <w:abstractNum w:abstractNumId="11" w15:restartNumberingAfterBreak="0">
    <w:nsid w:val="36E82C94"/>
    <w:multiLevelType w:val="hybridMultilevel"/>
    <w:tmpl w:val="C3BA3122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25772"/>
    <w:multiLevelType w:val="multilevel"/>
    <w:tmpl w:val="1798993A"/>
    <w:lvl w:ilvl="0">
      <w:start w:val="1"/>
      <w:numFmt w:val="decimal"/>
      <w:lvlText w:val="%1"/>
      <w:lvlJc w:val="left"/>
      <w:pPr>
        <w:ind w:left="644" w:firstLine="28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64" w:firstLine="100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084" w:firstLine="190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04" w:firstLine="244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524" w:firstLine="316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244" w:firstLine="406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964" w:firstLine="460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684" w:firstLine="532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04" w:firstLine="622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3" w15:restartNumberingAfterBreak="0">
    <w:nsid w:val="3BFC7ADB"/>
    <w:multiLevelType w:val="hybridMultilevel"/>
    <w:tmpl w:val="DC52ED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D7CA5"/>
    <w:multiLevelType w:val="multilevel"/>
    <w:tmpl w:val="2AB4B70C"/>
    <w:lvl w:ilvl="0">
      <w:start w:val="1"/>
      <w:numFmt w:val="decimal"/>
      <w:lvlText w:val="%1."/>
      <w:lvlJc w:val="left"/>
      <w:pPr>
        <w:tabs>
          <w:tab w:val="num" w:pos="0"/>
        </w:tabs>
        <w:ind w:left="116" w:hanging="264"/>
      </w:pPr>
      <w:rPr>
        <w:rFonts w:ascii="Times New Roman" w:eastAsia="Times New Roman" w:hAnsi="Times New Roman" w:cs="Times New Roman"/>
        <w:w w:val="100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082" w:hanging="2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44" w:hanging="2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06" w:hanging="2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8" w:hanging="2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30" w:hanging="2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92" w:hanging="2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4" w:hanging="2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6" w:hanging="264"/>
      </w:pPr>
      <w:rPr>
        <w:rFonts w:ascii="Symbol" w:hAnsi="Symbol" w:cs="Symbol" w:hint="default"/>
      </w:rPr>
    </w:lvl>
  </w:abstractNum>
  <w:abstractNum w:abstractNumId="15" w15:restartNumberingAfterBreak="0">
    <w:nsid w:val="46D226ED"/>
    <w:multiLevelType w:val="hybridMultilevel"/>
    <w:tmpl w:val="1DA0F7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F14B6"/>
    <w:multiLevelType w:val="hybridMultilevel"/>
    <w:tmpl w:val="75606184"/>
    <w:lvl w:ilvl="0" w:tplc="CA0E2B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91065"/>
    <w:multiLevelType w:val="multilevel"/>
    <w:tmpl w:val="3ED01248"/>
    <w:lvl w:ilvl="0">
      <w:start w:val="1"/>
      <w:numFmt w:val="decimal"/>
      <w:lvlText w:val="%1."/>
      <w:lvlJc w:val="left"/>
      <w:pPr>
        <w:tabs>
          <w:tab w:val="num" w:pos="0"/>
        </w:tabs>
        <w:ind w:left="116" w:hanging="351"/>
      </w:pPr>
      <w:rPr>
        <w:rFonts w:ascii="Times New Roman" w:eastAsia="Times New Roman" w:hAnsi="Times New Roman" w:cs="Times New Roman"/>
        <w:spacing w:val="-19"/>
        <w:w w:val="100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082" w:hanging="35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44" w:hanging="35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06" w:hanging="35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8" w:hanging="35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30" w:hanging="35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92" w:hanging="35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4" w:hanging="35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6" w:hanging="351"/>
      </w:pPr>
      <w:rPr>
        <w:rFonts w:ascii="Symbol" w:hAnsi="Symbol" w:cs="Symbol" w:hint="default"/>
      </w:rPr>
    </w:lvl>
  </w:abstractNum>
  <w:abstractNum w:abstractNumId="18" w15:restartNumberingAfterBreak="0">
    <w:nsid w:val="557060DA"/>
    <w:multiLevelType w:val="hybridMultilevel"/>
    <w:tmpl w:val="D90EA2B8"/>
    <w:lvl w:ilvl="0" w:tplc="E132DCE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23F0E"/>
    <w:multiLevelType w:val="hybridMultilevel"/>
    <w:tmpl w:val="42A872D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44391"/>
    <w:multiLevelType w:val="multilevel"/>
    <w:tmpl w:val="B1E06C18"/>
    <w:lvl w:ilvl="0">
      <w:start w:val="1"/>
      <w:numFmt w:val="decimal"/>
      <w:lvlText w:val="%1."/>
      <w:lvlJc w:val="left"/>
      <w:pPr>
        <w:tabs>
          <w:tab w:val="num" w:pos="0"/>
        </w:tabs>
        <w:ind w:left="116" w:hanging="293"/>
      </w:pPr>
      <w:rPr>
        <w:rFonts w:ascii="Times New Roman" w:eastAsia="Times New Roman" w:hAnsi="Times New Roman" w:cs="Times New Roman"/>
        <w:spacing w:val="-16"/>
        <w:w w:val="100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082" w:hanging="29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44" w:hanging="29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06" w:hanging="29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8" w:hanging="29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30" w:hanging="29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92" w:hanging="29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4" w:hanging="29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6" w:hanging="293"/>
      </w:pPr>
      <w:rPr>
        <w:rFonts w:ascii="Symbol" w:hAnsi="Symbol" w:cs="Symbol" w:hint="default"/>
      </w:rPr>
    </w:lvl>
  </w:abstractNum>
  <w:abstractNum w:abstractNumId="21" w15:restartNumberingAfterBreak="0">
    <w:nsid w:val="574E24A8"/>
    <w:multiLevelType w:val="hybridMultilevel"/>
    <w:tmpl w:val="F41206E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F364A"/>
    <w:multiLevelType w:val="multilevel"/>
    <w:tmpl w:val="E46CBD86"/>
    <w:lvl w:ilvl="0">
      <w:start w:val="1"/>
      <w:numFmt w:val="lowerLetter"/>
      <w:lvlText w:val="%1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3" w15:restartNumberingAfterBreak="0">
    <w:nsid w:val="7000112C"/>
    <w:multiLevelType w:val="hybridMultilevel"/>
    <w:tmpl w:val="639E25A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F4158"/>
    <w:multiLevelType w:val="multilevel"/>
    <w:tmpl w:val="3EB658A2"/>
    <w:lvl w:ilvl="0">
      <w:start w:val="1"/>
      <w:numFmt w:val="decimal"/>
      <w:lvlText w:val="%1."/>
      <w:lvlJc w:val="left"/>
      <w:pPr>
        <w:tabs>
          <w:tab w:val="num" w:pos="0"/>
        </w:tabs>
        <w:ind w:left="116" w:hanging="293"/>
      </w:pPr>
      <w:rPr>
        <w:rFonts w:ascii="Times New Roman" w:eastAsia="Times New Roman" w:hAnsi="Times New Roman" w:cs="Times New Roman"/>
        <w:spacing w:val="-11"/>
        <w:w w:val="100"/>
        <w:sz w:val="24"/>
        <w:szCs w:val="24"/>
        <w:lang w:val="pt-PT" w:eastAsia="pt-PT" w:bidi="pt-PT"/>
      </w:rPr>
    </w:lvl>
    <w:lvl w:ilvl="1">
      <w:numFmt w:val="bullet"/>
      <w:lvlText w:val=""/>
      <w:lvlJc w:val="left"/>
      <w:pPr>
        <w:tabs>
          <w:tab w:val="num" w:pos="0"/>
        </w:tabs>
        <w:ind w:left="1082" w:hanging="29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44" w:hanging="29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06" w:hanging="29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8" w:hanging="29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30" w:hanging="29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92" w:hanging="29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4" w:hanging="29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6" w:hanging="293"/>
      </w:pPr>
      <w:rPr>
        <w:rFonts w:ascii="Symbol" w:hAnsi="Symbol" w:cs="Symbol" w:hint="default"/>
      </w:rPr>
    </w:lvl>
  </w:abstractNum>
  <w:abstractNum w:abstractNumId="25" w15:restartNumberingAfterBreak="0">
    <w:nsid w:val="78BA5238"/>
    <w:multiLevelType w:val="hybridMultilevel"/>
    <w:tmpl w:val="55449922"/>
    <w:lvl w:ilvl="0" w:tplc="CFFC850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6723D"/>
    <w:multiLevelType w:val="hybridMultilevel"/>
    <w:tmpl w:val="F52EA2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E7594"/>
    <w:multiLevelType w:val="hybridMultilevel"/>
    <w:tmpl w:val="DDCA4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6"/>
  </w:num>
  <w:num w:numId="4">
    <w:abstractNumId w:val="0"/>
  </w:num>
  <w:num w:numId="5">
    <w:abstractNumId w:val="5"/>
  </w:num>
  <w:num w:numId="6">
    <w:abstractNumId w:val="12"/>
  </w:num>
  <w:num w:numId="7">
    <w:abstractNumId w:val="27"/>
  </w:num>
  <w:num w:numId="8">
    <w:abstractNumId w:val="7"/>
  </w:num>
  <w:num w:numId="9">
    <w:abstractNumId w:val="8"/>
  </w:num>
  <w:num w:numId="10">
    <w:abstractNumId w:val="1"/>
  </w:num>
  <w:num w:numId="11">
    <w:abstractNumId w:val="18"/>
  </w:num>
  <w:num w:numId="12">
    <w:abstractNumId w:val="16"/>
  </w:num>
  <w:num w:numId="13">
    <w:abstractNumId w:val="4"/>
  </w:num>
  <w:num w:numId="14">
    <w:abstractNumId w:val="9"/>
  </w:num>
  <w:num w:numId="15">
    <w:abstractNumId w:val="20"/>
  </w:num>
  <w:num w:numId="16">
    <w:abstractNumId w:val="11"/>
  </w:num>
  <w:num w:numId="17">
    <w:abstractNumId w:val="23"/>
  </w:num>
  <w:num w:numId="18">
    <w:abstractNumId w:val="19"/>
  </w:num>
  <w:num w:numId="19">
    <w:abstractNumId w:val="26"/>
  </w:num>
  <w:num w:numId="20">
    <w:abstractNumId w:val="17"/>
  </w:num>
  <w:num w:numId="21">
    <w:abstractNumId w:val="24"/>
  </w:num>
  <w:num w:numId="22">
    <w:abstractNumId w:val="3"/>
  </w:num>
  <w:num w:numId="23">
    <w:abstractNumId w:val="14"/>
  </w:num>
  <w:num w:numId="24">
    <w:abstractNumId w:val="15"/>
  </w:num>
  <w:num w:numId="25">
    <w:abstractNumId w:val="10"/>
  </w:num>
  <w:num w:numId="26">
    <w:abstractNumId w:val="21"/>
  </w:num>
  <w:num w:numId="27">
    <w:abstractNumId w:val="1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21"/>
    <w:rsid w:val="000047BD"/>
    <w:rsid w:val="00004E31"/>
    <w:rsid w:val="00012747"/>
    <w:rsid w:val="00014DAD"/>
    <w:rsid w:val="0001593E"/>
    <w:rsid w:val="00021F79"/>
    <w:rsid w:val="0002707D"/>
    <w:rsid w:val="00034394"/>
    <w:rsid w:val="00035B34"/>
    <w:rsid w:val="000404F6"/>
    <w:rsid w:val="00041C7A"/>
    <w:rsid w:val="00043B5F"/>
    <w:rsid w:val="00044FEE"/>
    <w:rsid w:val="00046AD9"/>
    <w:rsid w:val="00047B79"/>
    <w:rsid w:val="00051C0F"/>
    <w:rsid w:val="00053540"/>
    <w:rsid w:val="00061138"/>
    <w:rsid w:val="0006379A"/>
    <w:rsid w:val="000660CF"/>
    <w:rsid w:val="00073346"/>
    <w:rsid w:val="00075960"/>
    <w:rsid w:val="0007652B"/>
    <w:rsid w:val="0007705E"/>
    <w:rsid w:val="00077ED0"/>
    <w:rsid w:val="00087B8D"/>
    <w:rsid w:val="00090DB2"/>
    <w:rsid w:val="00094AD6"/>
    <w:rsid w:val="000A0156"/>
    <w:rsid w:val="000A192E"/>
    <w:rsid w:val="000A36D9"/>
    <w:rsid w:val="000A5869"/>
    <w:rsid w:val="000A5DED"/>
    <w:rsid w:val="000B7A9B"/>
    <w:rsid w:val="000C25C6"/>
    <w:rsid w:val="000C2A26"/>
    <w:rsid w:val="000C6607"/>
    <w:rsid w:val="000C764E"/>
    <w:rsid w:val="000D08B3"/>
    <w:rsid w:val="000D0C4B"/>
    <w:rsid w:val="000D21BC"/>
    <w:rsid w:val="000D39C3"/>
    <w:rsid w:val="000D44C6"/>
    <w:rsid w:val="000D6109"/>
    <w:rsid w:val="000D6230"/>
    <w:rsid w:val="000D6964"/>
    <w:rsid w:val="000E3A50"/>
    <w:rsid w:val="000E3DF6"/>
    <w:rsid w:val="000E78C5"/>
    <w:rsid w:val="000F167E"/>
    <w:rsid w:val="000F1793"/>
    <w:rsid w:val="000F3301"/>
    <w:rsid w:val="000F3D9B"/>
    <w:rsid w:val="000F6559"/>
    <w:rsid w:val="000F7948"/>
    <w:rsid w:val="00101E7D"/>
    <w:rsid w:val="001073AC"/>
    <w:rsid w:val="00113A95"/>
    <w:rsid w:val="001148D9"/>
    <w:rsid w:val="00117BED"/>
    <w:rsid w:val="001209DA"/>
    <w:rsid w:val="001251A0"/>
    <w:rsid w:val="00125D32"/>
    <w:rsid w:val="00127780"/>
    <w:rsid w:val="00131DD0"/>
    <w:rsid w:val="001336B3"/>
    <w:rsid w:val="00133701"/>
    <w:rsid w:val="00136D95"/>
    <w:rsid w:val="00140C68"/>
    <w:rsid w:val="0014476B"/>
    <w:rsid w:val="00145210"/>
    <w:rsid w:val="001537AF"/>
    <w:rsid w:val="00153ACF"/>
    <w:rsid w:val="00160A77"/>
    <w:rsid w:val="00161EB8"/>
    <w:rsid w:val="00165763"/>
    <w:rsid w:val="00170898"/>
    <w:rsid w:val="001722E5"/>
    <w:rsid w:val="00175748"/>
    <w:rsid w:val="00186336"/>
    <w:rsid w:val="001910DF"/>
    <w:rsid w:val="00191CC2"/>
    <w:rsid w:val="00192831"/>
    <w:rsid w:val="00194274"/>
    <w:rsid w:val="00194AEF"/>
    <w:rsid w:val="00195E4A"/>
    <w:rsid w:val="001A0C74"/>
    <w:rsid w:val="001A1BAE"/>
    <w:rsid w:val="001A1EE7"/>
    <w:rsid w:val="001A2DED"/>
    <w:rsid w:val="001A2E7E"/>
    <w:rsid w:val="001A63D7"/>
    <w:rsid w:val="001A6493"/>
    <w:rsid w:val="001B5A9E"/>
    <w:rsid w:val="001B6D59"/>
    <w:rsid w:val="001B6F0B"/>
    <w:rsid w:val="001C0EB5"/>
    <w:rsid w:val="001C107A"/>
    <w:rsid w:val="001C2240"/>
    <w:rsid w:val="001C293E"/>
    <w:rsid w:val="001C5FE1"/>
    <w:rsid w:val="001D0413"/>
    <w:rsid w:val="001D1A29"/>
    <w:rsid w:val="001D24E7"/>
    <w:rsid w:val="001D2E97"/>
    <w:rsid w:val="001D3AF2"/>
    <w:rsid w:val="001D709F"/>
    <w:rsid w:val="001F15A6"/>
    <w:rsid w:val="001F3CED"/>
    <w:rsid w:val="001F5C28"/>
    <w:rsid w:val="001F64A1"/>
    <w:rsid w:val="0020402C"/>
    <w:rsid w:val="002060EA"/>
    <w:rsid w:val="002071C0"/>
    <w:rsid w:val="002122E1"/>
    <w:rsid w:val="00212AC6"/>
    <w:rsid w:val="00212CD2"/>
    <w:rsid w:val="00214004"/>
    <w:rsid w:val="00222AD8"/>
    <w:rsid w:val="00223D26"/>
    <w:rsid w:val="00224521"/>
    <w:rsid w:val="00227CBD"/>
    <w:rsid w:val="002305F7"/>
    <w:rsid w:val="00236F44"/>
    <w:rsid w:val="0024178C"/>
    <w:rsid w:val="00244620"/>
    <w:rsid w:val="0024499F"/>
    <w:rsid w:val="00247F1F"/>
    <w:rsid w:val="0025071E"/>
    <w:rsid w:val="002507FF"/>
    <w:rsid w:val="00250873"/>
    <w:rsid w:val="00251F0F"/>
    <w:rsid w:val="00252519"/>
    <w:rsid w:val="00253995"/>
    <w:rsid w:val="00253F4A"/>
    <w:rsid w:val="00263959"/>
    <w:rsid w:val="002647C7"/>
    <w:rsid w:val="00272BFB"/>
    <w:rsid w:val="00275414"/>
    <w:rsid w:val="00276A9C"/>
    <w:rsid w:val="00283CD4"/>
    <w:rsid w:val="00284E2E"/>
    <w:rsid w:val="00290EE0"/>
    <w:rsid w:val="002A20D8"/>
    <w:rsid w:val="002A4966"/>
    <w:rsid w:val="002A6614"/>
    <w:rsid w:val="002B13A4"/>
    <w:rsid w:val="002B18B1"/>
    <w:rsid w:val="002B25CF"/>
    <w:rsid w:val="002B3B27"/>
    <w:rsid w:val="002C0921"/>
    <w:rsid w:val="002C7DD3"/>
    <w:rsid w:val="002C7F2F"/>
    <w:rsid w:val="002D52BF"/>
    <w:rsid w:val="002D60F7"/>
    <w:rsid w:val="002E21F3"/>
    <w:rsid w:val="002F4B5F"/>
    <w:rsid w:val="002F4DC8"/>
    <w:rsid w:val="002F6B76"/>
    <w:rsid w:val="003025D7"/>
    <w:rsid w:val="003032E3"/>
    <w:rsid w:val="003033FC"/>
    <w:rsid w:val="003059B5"/>
    <w:rsid w:val="00305C35"/>
    <w:rsid w:val="00307D14"/>
    <w:rsid w:val="003172F4"/>
    <w:rsid w:val="00320C10"/>
    <w:rsid w:val="003234AE"/>
    <w:rsid w:val="00325195"/>
    <w:rsid w:val="0032765E"/>
    <w:rsid w:val="00335875"/>
    <w:rsid w:val="00336ECF"/>
    <w:rsid w:val="00337BD6"/>
    <w:rsid w:val="00340726"/>
    <w:rsid w:val="00340BB9"/>
    <w:rsid w:val="003423B5"/>
    <w:rsid w:val="00343043"/>
    <w:rsid w:val="0034473D"/>
    <w:rsid w:val="0034799E"/>
    <w:rsid w:val="0035151D"/>
    <w:rsid w:val="0035452F"/>
    <w:rsid w:val="003551F7"/>
    <w:rsid w:val="00361B6C"/>
    <w:rsid w:val="0036615D"/>
    <w:rsid w:val="00366307"/>
    <w:rsid w:val="00370D35"/>
    <w:rsid w:val="0037281E"/>
    <w:rsid w:val="00374F74"/>
    <w:rsid w:val="00377BA8"/>
    <w:rsid w:val="0038117E"/>
    <w:rsid w:val="00381615"/>
    <w:rsid w:val="00384F7F"/>
    <w:rsid w:val="00385572"/>
    <w:rsid w:val="00386D27"/>
    <w:rsid w:val="00390D78"/>
    <w:rsid w:val="0039104F"/>
    <w:rsid w:val="0039303E"/>
    <w:rsid w:val="00394486"/>
    <w:rsid w:val="00397A34"/>
    <w:rsid w:val="003A2108"/>
    <w:rsid w:val="003A7A2B"/>
    <w:rsid w:val="003A7E48"/>
    <w:rsid w:val="003B21D0"/>
    <w:rsid w:val="003B2966"/>
    <w:rsid w:val="003B365F"/>
    <w:rsid w:val="003B7964"/>
    <w:rsid w:val="003C003B"/>
    <w:rsid w:val="003C192F"/>
    <w:rsid w:val="003C538A"/>
    <w:rsid w:val="003E431E"/>
    <w:rsid w:val="003F4146"/>
    <w:rsid w:val="003F7EAE"/>
    <w:rsid w:val="00407652"/>
    <w:rsid w:val="004119B4"/>
    <w:rsid w:val="0041200D"/>
    <w:rsid w:val="0041254A"/>
    <w:rsid w:val="0041556C"/>
    <w:rsid w:val="00417293"/>
    <w:rsid w:val="00417C09"/>
    <w:rsid w:val="004235F2"/>
    <w:rsid w:val="0042464C"/>
    <w:rsid w:val="004254B0"/>
    <w:rsid w:val="004259A1"/>
    <w:rsid w:val="0043019E"/>
    <w:rsid w:val="00430478"/>
    <w:rsid w:val="004312CE"/>
    <w:rsid w:val="00432A9E"/>
    <w:rsid w:val="00432B7F"/>
    <w:rsid w:val="00437C43"/>
    <w:rsid w:val="00442CDF"/>
    <w:rsid w:val="004436FA"/>
    <w:rsid w:val="00444E40"/>
    <w:rsid w:val="00445CE8"/>
    <w:rsid w:val="004518F7"/>
    <w:rsid w:val="00454471"/>
    <w:rsid w:val="004544FA"/>
    <w:rsid w:val="00454B81"/>
    <w:rsid w:val="00457005"/>
    <w:rsid w:val="004578AC"/>
    <w:rsid w:val="00460077"/>
    <w:rsid w:val="00464489"/>
    <w:rsid w:val="00464F0F"/>
    <w:rsid w:val="004672BB"/>
    <w:rsid w:val="00473C60"/>
    <w:rsid w:val="004740AC"/>
    <w:rsid w:val="0047713A"/>
    <w:rsid w:val="00477E8B"/>
    <w:rsid w:val="00480F1A"/>
    <w:rsid w:val="0048212D"/>
    <w:rsid w:val="00482627"/>
    <w:rsid w:val="00482C26"/>
    <w:rsid w:val="0048601C"/>
    <w:rsid w:val="00486EE7"/>
    <w:rsid w:val="00490F8D"/>
    <w:rsid w:val="00491120"/>
    <w:rsid w:val="00493110"/>
    <w:rsid w:val="004A213B"/>
    <w:rsid w:val="004A4CE1"/>
    <w:rsid w:val="004B1D7F"/>
    <w:rsid w:val="004C0979"/>
    <w:rsid w:val="004C2BD2"/>
    <w:rsid w:val="004C2DCD"/>
    <w:rsid w:val="004C5D83"/>
    <w:rsid w:val="004C6304"/>
    <w:rsid w:val="004D058F"/>
    <w:rsid w:val="004D090D"/>
    <w:rsid w:val="004D14CD"/>
    <w:rsid w:val="004D15E6"/>
    <w:rsid w:val="004D188C"/>
    <w:rsid w:val="004D2A4A"/>
    <w:rsid w:val="004D33D9"/>
    <w:rsid w:val="004D3F92"/>
    <w:rsid w:val="004D5500"/>
    <w:rsid w:val="004D6997"/>
    <w:rsid w:val="004E0422"/>
    <w:rsid w:val="004E34BB"/>
    <w:rsid w:val="004F124A"/>
    <w:rsid w:val="004F1BF3"/>
    <w:rsid w:val="004F226D"/>
    <w:rsid w:val="004F26F4"/>
    <w:rsid w:val="004F2856"/>
    <w:rsid w:val="004F3840"/>
    <w:rsid w:val="004F42BC"/>
    <w:rsid w:val="004F7DFD"/>
    <w:rsid w:val="00504549"/>
    <w:rsid w:val="00506ED2"/>
    <w:rsid w:val="00512534"/>
    <w:rsid w:val="005131B0"/>
    <w:rsid w:val="00514B5C"/>
    <w:rsid w:val="00520846"/>
    <w:rsid w:val="00522354"/>
    <w:rsid w:val="00525C1B"/>
    <w:rsid w:val="00526046"/>
    <w:rsid w:val="0052613A"/>
    <w:rsid w:val="0052755B"/>
    <w:rsid w:val="005306B5"/>
    <w:rsid w:val="0053604F"/>
    <w:rsid w:val="00537F88"/>
    <w:rsid w:val="0054147C"/>
    <w:rsid w:val="0054335F"/>
    <w:rsid w:val="00544331"/>
    <w:rsid w:val="0054610C"/>
    <w:rsid w:val="00550235"/>
    <w:rsid w:val="005523EB"/>
    <w:rsid w:val="0055447D"/>
    <w:rsid w:val="0056173F"/>
    <w:rsid w:val="00563732"/>
    <w:rsid w:val="00564D9B"/>
    <w:rsid w:val="0056673E"/>
    <w:rsid w:val="00573A62"/>
    <w:rsid w:val="0057402F"/>
    <w:rsid w:val="00574731"/>
    <w:rsid w:val="005865E1"/>
    <w:rsid w:val="0059047E"/>
    <w:rsid w:val="0059593A"/>
    <w:rsid w:val="005977C9"/>
    <w:rsid w:val="00597A85"/>
    <w:rsid w:val="005A0B2F"/>
    <w:rsid w:val="005A15A1"/>
    <w:rsid w:val="005A2036"/>
    <w:rsid w:val="005A3179"/>
    <w:rsid w:val="005A43EA"/>
    <w:rsid w:val="005B4B53"/>
    <w:rsid w:val="005B57A6"/>
    <w:rsid w:val="005B7458"/>
    <w:rsid w:val="005C28EE"/>
    <w:rsid w:val="005D2B8B"/>
    <w:rsid w:val="005D3C18"/>
    <w:rsid w:val="005D6CC6"/>
    <w:rsid w:val="005E2874"/>
    <w:rsid w:val="005F01B6"/>
    <w:rsid w:val="005F678A"/>
    <w:rsid w:val="00600EA4"/>
    <w:rsid w:val="006026B2"/>
    <w:rsid w:val="00602F66"/>
    <w:rsid w:val="0061213A"/>
    <w:rsid w:val="006203AD"/>
    <w:rsid w:val="00621DAC"/>
    <w:rsid w:val="00623B3C"/>
    <w:rsid w:val="00626490"/>
    <w:rsid w:val="006266CC"/>
    <w:rsid w:val="006270A3"/>
    <w:rsid w:val="00631264"/>
    <w:rsid w:val="00634868"/>
    <w:rsid w:val="00635A12"/>
    <w:rsid w:val="00641EEE"/>
    <w:rsid w:val="00645D8D"/>
    <w:rsid w:val="00646793"/>
    <w:rsid w:val="00647225"/>
    <w:rsid w:val="00647424"/>
    <w:rsid w:val="0064792E"/>
    <w:rsid w:val="00656759"/>
    <w:rsid w:val="00660F4E"/>
    <w:rsid w:val="006624B8"/>
    <w:rsid w:val="00664213"/>
    <w:rsid w:val="00664502"/>
    <w:rsid w:val="00664AD9"/>
    <w:rsid w:val="00666B59"/>
    <w:rsid w:val="0066789D"/>
    <w:rsid w:val="006706DD"/>
    <w:rsid w:val="00674656"/>
    <w:rsid w:val="00677021"/>
    <w:rsid w:val="0068026E"/>
    <w:rsid w:val="00686CA9"/>
    <w:rsid w:val="00690BE9"/>
    <w:rsid w:val="0069654F"/>
    <w:rsid w:val="006A0426"/>
    <w:rsid w:val="006A2335"/>
    <w:rsid w:val="006A274A"/>
    <w:rsid w:val="006A593D"/>
    <w:rsid w:val="006B10FA"/>
    <w:rsid w:val="006B433A"/>
    <w:rsid w:val="006B4E32"/>
    <w:rsid w:val="006B58F3"/>
    <w:rsid w:val="006B6008"/>
    <w:rsid w:val="006C1107"/>
    <w:rsid w:val="006C6C96"/>
    <w:rsid w:val="006D0527"/>
    <w:rsid w:val="006D2397"/>
    <w:rsid w:val="006D28BE"/>
    <w:rsid w:val="006D3D17"/>
    <w:rsid w:val="006D6F23"/>
    <w:rsid w:val="006E15E3"/>
    <w:rsid w:val="006E39D1"/>
    <w:rsid w:val="006E6ABF"/>
    <w:rsid w:val="006E6D04"/>
    <w:rsid w:val="006E757A"/>
    <w:rsid w:val="006F0008"/>
    <w:rsid w:val="006F01D9"/>
    <w:rsid w:val="006F3B7D"/>
    <w:rsid w:val="006F3DDE"/>
    <w:rsid w:val="006F4CBA"/>
    <w:rsid w:val="006F4FB6"/>
    <w:rsid w:val="006F7F05"/>
    <w:rsid w:val="0070071C"/>
    <w:rsid w:val="00701D81"/>
    <w:rsid w:val="00701F5B"/>
    <w:rsid w:val="007046D3"/>
    <w:rsid w:val="00707305"/>
    <w:rsid w:val="007113A6"/>
    <w:rsid w:val="007113E1"/>
    <w:rsid w:val="00713889"/>
    <w:rsid w:val="0072086D"/>
    <w:rsid w:val="00721725"/>
    <w:rsid w:val="007227FD"/>
    <w:rsid w:val="00731CDD"/>
    <w:rsid w:val="007332CF"/>
    <w:rsid w:val="007362D5"/>
    <w:rsid w:val="007367A7"/>
    <w:rsid w:val="00741D98"/>
    <w:rsid w:val="00746934"/>
    <w:rsid w:val="0074719B"/>
    <w:rsid w:val="00751A41"/>
    <w:rsid w:val="007523CC"/>
    <w:rsid w:val="00752560"/>
    <w:rsid w:val="007525D1"/>
    <w:rsid w:val="00754515"/>
    <w:rsid w:val="0075674D"/>
    <w:rsid w:val="00770358"/>
    <w:rsid w:val="00770B1A"/>
    <w:rsid w:val="007752C7"/>
    <w:rsid w:val="00775592"/>
    <w:rsid w:val="0077723F"/>
    <w:rsid w:val="00777636"/>
    <w:rsid w:val="00781E2D"/>
    <w:rsid w:val="00782BC8"/>
    <w:rsid w:val="007851AA"/>
    <w:rsid w:val="00786A4D"/>
    <w:rsid w:val="007A1530"/>
    <w:rsid w:val="007A22EB"/>
    <w:rsid w:val="007A28AB"/>
    <w:rsid w:val="007A4965"/>
    <w:rsid w:val="007A7717"/>
    <w:rsid w:val="007C4BD8"/>
    <w:rsid w:val="007C5F1F"/>
    <w:rsid w:val="007C788D"/>
    <w:rsid w:val="007D02A8"/>
    <w:rsid w:val="007D2596"/>
    <w:rsid w:val="007D41A5"/>
    <w:rsid w:val="007D59EF"/>
    <w:rsid w:val="007D658D"/>
    <w:rsid w:val="007D687A"/>
    <w:rsid w:val="007E0425"/>
    <w:rsid w:val="007E2D34"/>
    <w:rsid w:val="007E42B0"/>
    <w:rsid w:val="007E4E0F"/>
    <w:rsid w:val="007F16C4"/>
    <w:rsid w:val="007F393E"/>
    <w:rsid w:val="007F41CC"/>
    <w:rsid w:val="007F6882"/>
    <w:rsid w:val="0080194E"/>
    <w:rsid w:val="008022CE"/>
    <w:rsid w:val="00814DE8"/>
    <w:rsid w:val="0081648A"/>
    <w:rsid w:val="00816CA9"/>
    <w:rsid w:val="008174E7"/>
    <w:rsid w:val="00824678"/>
    <w:rsid w:val="00834FA0"/>
    <w:rsid w:val="008353CD"/>
    <w:rsid w:val="00841323"/>
    <w:rsid w:val="00841EE0"/>
    <w:rsid w:val="00844284"/>
    <w:rsid w:val="00845D24"/>
    <w:rsid w:val="00847B7D"/>
    <w:rsid w:val="00847C26"/>
    <w:rsid w:val="0085026B"/>
    <w:rsid w:val="00850FB5"/>
    <w:rsid w:val="00857C34"/>
    <w:rsid w:val="00861A7E"/>
    <w:rsid w:val="00862D40"/>
    <w:rsid w:val="00863061"/>
    <w:rsid w:val="00867D47"/>
    <w:rsid w:val="008765EC"/>
    <w:rsid w:val="008809B8"/>
    <w:rsid w:val="00880F99"/>
    <w:rsid w:val="00881107"/>
    <w:rsid w:val="008824DB"/>
    <w:rsid w:val="00884117"/>
    <w:rsid w:val="00886A90"/>
    <w:rsid w:val="00891905"/>
    <w:rsid w:val="00897F3B"/>
    <w:rsid w:val="008A0552"/>
    <w:rsid w:val="008A08E9"/>
    <w:rsid w:val="008A3E11"/>
    <w:rsid w:val="008A4442"/>
    <w:rsid w:val="008A5621"/>
    <w:rsid w:val="008B4459"/>
    <w:rsid w:val="008B6DDA"/>
    <w:rsid w:val="008B74C5"/>
    <w:rsid w:val="008B7F69"/>
    <w:rsid w:val="008C26BD"/>
    <w:rsid w:val="008C5FCC"/>
    <w:rsid w:val="008C60DC"/>
    <w:rsid w:val="008D06E5"/>
    <w:rsid w:val="008D2FD1"/>
    <w:rsid w:val="008D53E0"/>
    <w:rsid w:val="008D66B5"/>
    <w:rsid w:val="008E0535"/>
    <w:rsid w:val="008E5097"/>
    <w:rsid w:val="008E5507"/>
    <w:rsid w:val="008F2F8F"/>
    <w:rsid w:val="008F4C4D"/>
    <w:rsid w:val="008F5C80"/>
    <w:rsid w:val="0090196C"/>
    <w:rsid w:val="00902ABD"/>
    <w:rsid w:val="00902D4C"/>
    <w:rsid w:val="00903176"/>
    <w:rsid w:val="00904E98"/>
    <w:rsid w:val="009069EC"/>
    <w:rsid w:val="0090777B"/>
    <w:rsid w:val="0091003A"/>
    <w:rsid w:val="00917461"/>
    <w:rsid w:val="00920482"/>
    <w:rsid w:val="00921667"/>
    <w:rsid w:val="00924BAB"/>
    <w:rsid w:val="00925569"/>
    <w:rsid w:val="00925B96"/>
    <w:rsid w:val="00926739"/>
    <w:rsid w:val="009324F7"/>
    <w:rsid w:val="0093315F"/>
    <w:rsid w:val="00933529"/>
    <w:rsid w:val="00933F7A"/>
    <w:rsid w:val="00940EA6"/>
    <w:rsid w:val="0094248F"/>
    <w:rsid w:val="00942512"/>
    <w:rsid w:val="00942AAC"/>
    <w:rsid w:val="009433FB"/>
    <w:rsid w:val="009467C0"/>
    <w:rsid w:val="0095373D"/>
    <w:rsid w:val="009550AE"/>
    <w:rsid w:val="00956847"/>
    <w:rsid w:val="00970323"/>
    <w:rsid w:val="0097056E"/>
    <w:rsid w:val="0097173A"/>
    <w:rsid w:val="00972C8B"/>
    <w:rsid w:val="00973420"/>
    <w:rsid w:val="00991141"/>
    <w:rsid w:val="00992417"/>
    <w:rsid w:val="0099342D"/>
    <w:rsid w:val="00993B3E"/>
    <w:rsid w:val="009A57A8"/>
    <w:rsid w:val="009B0E10"/>
    <w:rsid w:val="009B1759"/>
    <w:rsid w:val="009B3DC3"/>
    <w:rsid w:val="009B3DE4"/>
    <w:rsid w:val="009C465B"/>
    <w:rsid w:val="009D5D5A"/>
    <w:rsid w:val="009D6FF9"/>
    <w:rsid w:val="009E128A"/>
    <w:rsid w:val="009E387E"/>
    <w:rsid w:val="009E5DC6"/>
    <w:rsid w:val="009E719C"/>
    <w:rsid w:val="009F3E0F"/>
    <w:rsid w:val="009F44B9"/>
    <w:rsid w:val="00A01721"/>
    <w:rsid w:val="00A102B2"/>
    <w:rsid w:val="00A126B5"/>
    <w:rsid w:val="00A14FC3"/>
    <w:rsid w:val="00A1512F"/>
    <w:rsid w:val="00A15F79"/>
    <w:rsid w:val="00A17608"/>
    <w:rsid w:val="00A24C2B"/>
    <w:rsid w:val="00A30426"/>
    <w:rsid w:val="00A32638"/>
    <w:rsid w:val="00A32929"/>
    <w:rsid w:val="00A36E1C"/>
    <w:rsid w:val="00A4084B"/>
    <w:rsid w:val="00A40D0F"/>
    <w:rsid w:val="00A432AE"/>
    <w:rsid w:val="00A536CD"/>
    <w:rsid w:val="00A5612D"/>
    <w:rsid w:val="00A609A8"/>
    <w:rsid w:val="00A63D53"/>
    <w:rsid w:val="00A647F9"/>
    <w:rsid w:val="00A71932"/>
    <w:rsid w:val="00A720EA"/>
    <w:rsid w:val="00A7345F"/>
    <w:rsid w:val="00A74E0D"/>
    <w:rsid w:val="00A827EB"/>
    <w:rsid w:val="00A86DD3"/>
    <w:rsid w:val="00AA1811"/>
    <w:rsid w:val="00AA1DC8"/>
    <w:rsid w:val="00AA4678"/>
    <w:rsid w:val="00AB121A"/>
    <w:rsid w:val="00AB130D"/>
    <w:rsid w:val="00AB353A"/>
    <w:rsid w:val="00AC6551"/>
    <w:rsid w:val="00AD05C8"/>
    <w:rsid w:val="00AD3A55"/>
    <w:rsid w:val="00AD41CD"/>
    <w:rsid w:val="00AD4707"/>
    <w:rsid w:val="00AD5968"/>
    <w:rsid w:val="00AD60F3"/>
    <w:rsid w:val="00AD7B27"/>
    <w:rsid w:val="00AE1159"/>
    <w:rsid w:val="00AE3125"/>
    <w:rsid w:val="00AE414B"/>
    <w:rsid w:val="00AE4A6B"/>
    <w:rsid w:val="00AE6979"/>
    <w:rsid w:val="00AF3298"/>
    <w:rsid w:val="00AF3807"/>
    <w:rsid w:val="00B046FF"/>
    <w:rsid w:val="00B04A6F"/>
    <w:rsid w:val="00B0701F"/>
    <w:rsid w:val="00B10387"/>
    <w:rsid w:val="00B10B39"/>
    <w:rsid w:val="00B13055"/>
    <w:rsid w:val="00B1343D"/>
    <w:rsid w:val="00B14259"/>
    <w:rsid w:val="00B15690"/>
    <w:rsid w:val="00B2728B"/>
    <w:rsid w:val="00B27E0E"/>
    <w:rsid w:val="00B3026F"/>
    <w:rsid w:val="00B304BF"/>
    <w:rsid w:val="00B338C4"/>
    <w:rsid w:val="00B33A0B"/>
    <w:rsid w:val="00B40F8B"/>
    <w:rsid w:val="00B5241C"/>
    <w:rsid w:val="00B53621"/>
    <w:rsid w:val="00B53724"/>
    <w:rsid w:val="00B547E2"/>
    <w:rsid w:val="00B5486C"/>
    <w:rsid w:val="00B54E32"/>
    <w:rsid w:val="00B579FD"/>
    <w:rsid w:val="00B630E6"/>
    <w:rsid w:val="00B633F4"/>
    <w:rsid w:val="00B64226"/>
    <w:rsid w:val="00B67FB2"/>
    <w:rsid w:val="00B7247E"/>
    <w:rsid w:val="00B73F92"/>
    <w:rsid w:val="00B84277"/>
    <w:rsid w:val="00B86BC9"/>
    <w:rsid w:val="00B91E25"/>
    <w:rsid w:val="00B9295D"/>
    <w:rsid w:val="00BA0130"/>
    <w:rsid w:val="00BA1CB5"/>
    <w:rsid w:val="00BB1311"/>
    <w:rsid w:val="00BB16AF"/>
    <w:rsid w:val="00BB1AFF"/>
    <w:rsid w:val="00BB55CB"/>
    <w:rsid w:val="00BC1234"/>
    <w:rsid w:val="00BC27FB"/>
    <w:rsid w:val="00BC38D8"/>
    <w:rsid w:val="00BC38F1"/>
    <w:rsid w:val="00BC4679"/>
    <w:rsid w:val="00BC541D"/>
    <w:rsid w:val="00BD3812"/>
    <w:rsid w:val="00BD51C6"/>
    <w:rsid w:val="00BD62FD"/>
    <w:rsid w:val="00BE1567"/>
    <w:rsid w:val="00BE31F8"/>
    <w:rsid w:val="00BE4DF3"/>
    <w:rsid w:val="00BE6913"/>
    <w:rsid w:val="00BF1E6B"/>
    <w:rsid w:val="00BF26E0"/>
    <w:rsid w:val="00BF28E6"/>
    <w:rsid w:val="00BF2D77"/>
    <w:rsid w:val="00BF5EA3"/>
    <w:rsid w:val="00BF5FBB"/>
    <w:rsid w:val="00BF7FB7"/>
    <w:rsid w:val="00C01D31"/>
    <w:rsid w:val="00C02D82"/>
    <w:rsid w:val="00C045CA"/>
    <w:rsid w:val="00C05045"/>
    <w:rsid w:val="00C1030E"/>
    <w:rsid w:val="00C12202"/>
    <w:rsid w:val="00C20F32"/>
    <w:rsid w:val="00C2309D"/>
    <w:rsid w:val="00C23897"/>
    <w:rsid w:val="00C245CB"/>
    <w:rsid w:val="00C279A3"/>
    <w:rsid w:val="00C30E6F"/>
    <w:rsid w:val="00C4152E"/>
    <w:rsid w:val="00C4304E"/>
    <w:rsid w:val="00C4337D"/>
    <w:rsid w:val="00C44B14"/>
    <w:rsid w:val="00C4638A"/>
    <w:rsid w:val="00C50514"/>
    <w:rsid w:val="00C54563"/>
    <w:rsid w:val="00C55DD7"/>
    <w:rsid w:val="00C56074"/>
    <w:rsid w:val="00C60C13"/>
    <w:rsid w:val="00C610E3"/>
    <w:rsid w:val="00C62258"/>
    <w:rsid w:val="00C70F5A"/>
    <w:rsid w:val="00C71D26"/>
    <w:rsid w:val="00C722AD"/>
    <w:rsid w:val="00C733D7"/>
    <w:rsid w:val="00C759C1"/>
    <w:rsid w:val="00C767C7"/>
    <w:rsid w:val="00C77369"/>
    <w:rsid w:val="00C86AC2"/>
    <w:rsid w:val="00C91069"/>
    <w:rsid w:val="00C910F3"/>
    <w:rsid w:val="00C9145F"/>
    <w:rsid w:val="00C92219"/>
    <w:rsid w:val="00C93EFF"/>
    <w:rsid w:val="00C95550"/>
    <w:rsid w:val="00C96D8B"/>
    <w:rsid w:val="00C9758F"/>
    <w:rsid w:val="00CA20E1"/>
    <w:rsid w:val="00CA432C"/>
    <w:rsid w:val="00CA4D93"/>
    <w:rsid w:val="00CA75F3"/>
    <w:rsid w:val="00CB13F0"/>
    <w:rsid w:val="00CB5540"/>
    <w:rsid w:val="00CB7803"/>
    <w:rsid w:val="00CC275C"/>
    <w:rsid w:val="00CC61DC"/>
    <w:rsid w:val="00CD10C9"/>
    <w:rsid w:val="00CD427A"/>
    <w:rsid w:val="00CE1F42"/>
    <w:rsid w:val="00CE276A"/>
    <w:rsid w:val="00CE311E"/>
    <w:rsid w:val="00CE49C9"/>
    <w:rsid w:val="00CE50A1"/>
    <w:rsid w:val="00CE570F"/>
    <w:rsid w:val="00CF07AC"/>
    <w:rsid w:val="00CF108A"/>
    <w:rsid w:val="00D03274"/>
    <w:rsid w:val="00D05E60"/>
    <w:rsid w:val="00D11F93"/>
    <w:rsid w:val="00D132BA"/>
    <w:rsid w:val="00D14CCA"/>
    <w:rsid w:val="00D175EF"/>
    <w:rsid w:val="00D228B9"/>
    <w:rsid w:val="00D2367D"/>
    <w:rsid w:val="00D30682"/>
    <w:rsid w:val="00D31210"/>
    <w:rsid w:val="00D32CB0"/>
    <w:rsid w:val="00D32E27"/>
    <w:rsid w:val="00D33254"/>
    <w:rsid w:val="00D34E27"/>
    <w:rsid w:val="00D40C3F"/>
    <w:rsid w:val="00D419F2"/>
    <w:rsid w:val="00D57990"/>
    <w:rsid w:val="00D65CE3"/>
    <w:rsid w:val="00D67818"/>
    <w:rsid w:val="00D6796A"/>
    <w:rsid w:val="00D70E89"/>
    <w:rsid w:val="00D71343"/>
    <w:rsid w:val="00D728DC"/>
    <w:rsid w:val="00D72C77"/>
    <w:rsid w:val="00D75F79"/>
    <w:rsid w:val="00D85D22"/>
    <w:rsid w:val="00D90EC5"/>
    <w:rsid w:val="00D93CBA"/>
    <w:rsid w:val="00D94C80"/>
    <w:rsid w:val="00D96569"/>
    <w:rsid w:val="00D967F3"/>
    <w:rsid w:val="00DA2386"/>
    <w:rsid w:val="00DB024D"/>
    <w:rsid w:val="00DB0C5F"/>
    <w:rsid w:val="00DB4068"/>
    <w:rsid w:val="00DB5D27"/>
    <w:rsid w:val="00DB5D3A"/>
    <w:rsid w:val="00DB64B4"/>
    <w:rsid w:val="00DB65E2"/>
    <w:rsid w:val="00DB770E"/>
    <w:rsid w:val="00DC14A9"/>
    <w:rsid w:val="00DC2943"/>
    <w:rsid w:val="00DC5B30"/>
    <w:rsid w:val="00DC6AF3"/>
    <w:rsid w:val="00DC6F8B"/>
    <w:rsid w:val="00DD1F7B"/>
    <w:rsid w:val="00DD65B6"/>
    <w:rsid w:val="00DE3F1E"/>
    <w:rsid w:val="00DE6124"/>
    <w:rsid w:val="00DE7A35"/>
    <w:rsid w:val="00DF0298"/>
    <w:rsid w:val="00DF5985"/>
    <w:rsid w:val="00DF5EDD"/>
    <w:rsid w:val="00E0360A"/>
    <w:rsid w:val="00E04CD4"/>
    <w:rsid w:val="00E05304"/>
    <w:rsid w:val="00E05681"/>
    <w:rsid w:val="00E07B26"/>
    <w:rsid w:val="00E12228"/>
    <w:rsid w:val="00E13F28"/>
    <w:rsid w:val="00E16DD1"/>
    <w:rsid w:val="00E215F2"/>
    <w:rsid w:val="00E216E6"/>
    <w:rsid w:val="00E24C50"/>
    <w:rsid w:val="00E24CFA"/>
    <w:rsid w:val="00E26DA3"/>
    <w:rsid w:val="00E309DE"/>
    <w:rsid w:val="00E37C00"/>
    <w:rsid w:val="00E41A9F"/>
    <w:rsid w:val="00E41AB1"/>
    <w:rsid w:val="00E4471E"/>
    <w:rsid w:val="00E47A6F"/>
    <w:rsid w:val="00E51379"/>
    <w:rsid w:val="00E53AA2"/>
    <w:rsid w:val="00E53D6D"/>
    <w:rsid w:val="00E543F8"/>
    <w:rsid w:val="00E579A6"/>
    <w:rsid w:val="00E706FC"/>
    <w:rsid w:val="00E70857"/>
    <w:rsid w:val="00E72FF4"/>
    <w:rsid w:val="00E7396F"/>
    <w:rsid w:val="00E769CB"/>
    <w:rsid w:val="00E77500"/>
    <w:rsid w:val="00E77B84"/>
    <w:rsid w:val="00E85160"/>
    <w:rsid w:val="00E8611A"/>
    <w:rsid w:val="00E873C9"/>
    <w:rsid w:val="00E91351"/>
    <w:rsid w:val="00E91666"/>
    <w:rsid w:val="00E92DAC"/>
    <w:rsid w:val="00E935F8"/>
    <w:rsid w:val="00E95C7E"/>
    <w:rsid w:val="00EA1C6E"/>
    <w:rsid w:val="00EA312F"/>
    <w:rsid w:val="00EA35B6"/>
    <w:rsid w:val="00EA41C5"/>
    <w:rsid w:val="00EA4D58"/>
    <w:rsid w:val="00EA67DC"/>
    <w:rsid w:val="00EB0664"/>
    <w:rsid w:val="00EB104E"/>
    <w:rsid w:val="00EB1FD0"/>
    <w:rsid w:val="00EB39BA"/>
    <w:rsid w:val="00EB66C0"/>
    <w:rsid w:val="00EC021C"/>
    <w:rsid w:val="00EC1ECC"/>
    <w:rsid w:val="00EC2952"/>
    <w:rsid w:val="00EC3775"/>
    <w:rsid w:val="00EC5E9C"/>
    <w:rsid w:val="00ED08F8"/>
    <w:rsid w:val="00ED1B71"/>
    <w:rsid w:val="00ED1C79"/>
    <w:rsid w:val="00ED2351"/>
    <w:rsid w:val="00ED34CD"/>
    <w:rsid w:val="00ED4EB1"/>
    <w:rsid w:val="00ED5730"/>
    <w:rsid w:val="00ED5A62"/>
    <w:rsid w:val="00ED7C6F"/>
    <w:rsid w:val="00EE3B2C"/>
    <w:rsid w:val="00EE6369"/>
    <w:rsid w:val="00EF0C02"/>
    <w:rsid w:val="00EF1F0B"/>
    <w:rsid w:val="00EF2DD6"/>
    <w:rsid w:val="00EF3EAD"/>
    <w:rsid w:val="00EF4002"/>
    <w:rsid w:val="00F00BF0"/>
    <w:rsid w:val="00F010CD"/>
    <w:rsid w:val="00F0456B"/>
    <w:rsid w:val="00F061AB"/>
    <w:rsid w:val="00F07106"/>
    <w:rsid w:val="00F1419C"/>
    <w:rsid w:val="00F2291C"/>
    <w:rsid w:val="00F27A0F"/>
    <w:rsid w:val="00F34CE2"/>
    <w:rsid w:val="00F366D0"/>
    <w:rsid w:val="00F36FCD"/>
    <w:rsid w:val="00F3795D"/>
    <w:rsid w:val="00F40BC5"/>
    <w:rsid w:val="00F439F7"/>
    <w:rsid w:val="00F55137"/>
    <w:rsid w:val="00F633DF"/>
    <w:rsid w:val="00F654E1"/>
    <w:rsid w:val="00F6573B"/>
    <w:rsid w:val="00F6676F"/>
    <w:rsid w:val="00F704ED"/>
    <w:rsid w:val="00F7168D"/>
    <w:rsid w:val="00F72EED"/>
    <w:rsid w:val="00F80914"/>
    <w:rsid w:val="00F8200F"/>
    <w:rsid w:val="00F8527D"/>
    <w:rsid w:val="00F8649F"/>
    <w:rsid w:val="00F8707E"/>
    <w:rsid w:val="00F8773C"/>
    <w:rsid w:val="00F92129"/>
    <w:rsid w:val="00F9334F"/>
    <w:rsid w:val="00F970EE"/>
    <w:rsid w:val="00F97CDA"/>
    <w:rsid w:val="00FA0F44"/>
    <w:rsid w:val="00FB6133"/>
    <w:rsid w:val="00FC3F62"/>
    <w:rsid w:val="00FC7D82"/>
    <w:rsid w:val="00FD0462"/>
    <w:rsid w:val="00FD1149"/>
    <w:rsid w:val="00FD505A"/>
    <w:rsid w:val="00FD5427"/>
    <w:rsid w:val="00FE0599"/>
    <w:rsid w:val="00FE0885"/>
    <w:rsid w:val="00FE1340"/>
    <w:rsid w:val="00FE1EFC"/>
    <w:rsid w:val="00FE5B33"/>
    <w:rsid w:val="00FF15AC"/>
    <w:rsid w:val="00FF1AB8"/>
    <w:rsid w:val="00FF2BCA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5E1EEFD-EB6B-476C-9088-A9700074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79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F179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F1793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unhideWhenUsed/>
    <w:rsid w:val="00520846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53604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53604F"/>
    <w:rPr>
      <w:rFonts w:ascii="Tahoma" w:hAnsi="Tahoma" w:cs="Tahoma"/>
      <w:sz w:val="16"/>
      <w:szCs w:val="16"/>
      <w:lang w:val="pt-BR" w:eastAsia="pt-BR"/>
    </w:rPr>
  </w:style>
  <w:style w:type="character" w:customStyle="1" w:styleId="codrn">
    <w:name w:val="codrn"/>
    <w:rsid w:val="00BF26E0"/>
  </w:style>
  <w:style w:type="character" w:styleId="Refdecomentrio">
    <w:name w:val="annotation reference"/>
    <w:rsid w:val="0020402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D65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D658D"/>
  </w:style>
  <w:style w:type="paragraph" w:styleId="Assuntodocomentrio">
    <w:name w:val="annotation subject"/>
    <w:basedOn w:val="Textodecomentrio"/>
    <w:next w:val="Textodecomentrio"/>
    <w:link w:val="AssuntodocomentrioChar"/>
    <w:rsid w:val="007D658D"/>
    <w:rPr>
      <w:b/>
      <w:bCs/>
    </w:rPr>
  </w:style>
  <w:style w:type="character" w:customStyle="1" w:styleId="AssuntodocomentrioChar">
    <w:name w:val="Assunto do comentário Char"/>
    <w:link w:val="Assuntodocomentrio"/>
    <w:rsid w:val="007D658D"/>
    <w:rPr>
      <w:b/>
      <w:bCs/>
    </w:rPr>
  </w:style>
  <w:style w:type="paragraph" w:styleId="PargrafodaLista">
    <w:name w:val="List Paragraph"/>
    <w:basedOn w:val="Normal"/>
    <w:uiPriority w:val="34"/>
    <w:qFormat/>
    <w:rsid w:val="00A1512F"/>
    <w:pPr>
      <w:ind w:left="720"/>
      <w:contextualSpacing/>
    </w:pPr>
  </w:style>
  <w:style w:type="character" w:styleId="HiperlinkVisitado">
    <w:name w:val="FollowedHyperlink"/>
    <w:basedOn w:val="Fontepargpadro"/>
    <w:semiHidden/>
    <w:unhideWhenUsed/>
    <w:rsid w:val="00B40F8B"/>
    <w:rPr>
      <w:color w:val="954F72" w:themeColor="followedHyperlink"/>
      <w:u w:val="single"/>
    </w:rPr>
  </w:style>
  <w:style w:type="paragraph" w:customStyle="1" w:styleId="Default">
    <w:name w:val="Default"/>
    <w:rsid w:val="00A86D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nkdaInternet">
    <w:name w:val="Link da Internet"/>
    <w:rsid w:val="00CB7803"/>
    <w:rPr>
      <w:color w:val="000080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BF5EA3"/>
    <w:pPr>
      <w:widowControl w:val="0"/>
      <w:suppressAutoHyphens/>
      <w:ind w:left="116"/>
    </w:pPr>
    <w:rPr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F5EA3"/>
    <w:rPr>
      <w:sz w:val="24"/>
      <w:szCs w:val="24"/>
      <w:lang w:val="pt-PT" w:eastAsia="pt-PT" w:bidi="pt-PT"/>
    </w:rPr>
  </w:style>
  <w:style w:type="character" w:customStyle="1" w:styleId="apple-converted-space">
    <w:name w:val="apple-converted-space"/>
    <w:rsid w:val="00EE3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328FF-1943-4FE8-8133-9062C611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1207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midia</Company>
  <LinksUpToDate>false</LinksUpToDate>
  <CharactersWithSpaces>7714</CharactersWithSpaces>
  <SharedDoc>false</SharedDoc>
  <HLinks>
    <vt:vector size="126" baseType="variant">
      <vt:variant>
        <vt:i4>4063251</vt:i4>
      </vt:variant>
      <vt:variant>
        <vt:i4>66</vt:i4>
      </vt:variant>
      <vt:variant>
        <vt:i4>0</vt:i4>
      </vt:variant>
      <vt:variant>
        <vt:i4>5</vt:i4>
      </vt:variant>
      <vt:variant>
        <vt:lpwstr>mailto:cipicti@unifal-mg.edu.br</vt:lpwstr>
      </vt:variant>
      <vt:variant>
        <vt:lpwstr/>
      </vt:variant>
      <vt:variant>
        <vt:i4>71</vt:i4>
      </vt:variant>
      <vt:variant>
        <vt:i4>63</vt:i4>
      </vt:variant>
      <vt:variant>
        <vt:i4>0</vt:i4>
      </vt:variant>
      <vt:variant>
        <vt:i4>5</vt:i4>
      </vt:variant>
      <vt:variant>
        <vt:lpwstr>http://www.unifal-mg.edu.br/prppg/ic/portalprppgnovo/formulariosemanuais</vt:lpwstr>
      </vt:variant>
      <vt:variant>
        <vt:lpwstr/>
      </vt:variant>
      <vt:variant>
        <vt:i4>7077928</vt:i4>
      </vt:variant>
      <vt:variant>
        <vt:i4>60</vt:i4>
      </vt:variant>
      <vt:variant>
        <vt:i4>0</vt:i4>
      </vt:variant>
      <vt:variant>
        <vt:i4>5</vt:i4>
      </vt:variant>
      <vt:variant>
        <vt:lpwstr>http://www.unifal-mg.edu.br/prppg/</vt:lpwstr>
      </vt:variant>
      <vt:variant>
        <vt:lpwstr/>
      </vt:variant>
      <vt:variant>
        <vt:i4>7995509</vt:i4>
      </vt:variant>
      <vt:variant>
        <vt:i4>57</vt:i4>
      </vt:variant>
      <vt:variant>
        <vt:i4>0</vt:i4>
      </vt:variant>
      <vt:variant>
        <vt:i4>5</vt:i4>
      </vt:variant>
      <vt:variant>
        <vt:lpwstr>http://www.unifal-mg.edu.br/prppg/legislacao_normas_NormasdosProgramasInstitucionaisde Inicia%C3%A7%C3%A3oCient%C3%ADficadaUNIFAL-MG</vt:lpwstr>
      </vt:variant>
      <vt:variant>
        <vt:lpwstr/>
      </vt:variant>
      <vt:variant>
        <vt:i4>6357089</vt:i4>
      </vt:variant>
      <vt:variant>
        <vt:i4>51</vt:i4>
      </vt:variant>
      <vt:variant>
        <vt:i4>0</vt:i4>
      </vt:variant>
      <vt:variant>
        <vt:i4>5</vt:i4>
      </vt:variant>
      <vt:variant>
        <vt:lpwstr>http://www.cnpq.br/web/guest/pibiti</vt:lpwstr>
      </vt:variant>
      <vt:variant>
        <vt:lpwstr/>
      </vt:variant>
      <vt:variant>
        <vt:i4>7733345</vt:i4>
      </vt:variant>
      <vt:variant>
        <vt:i4>48</vt:i4>
      </vt:variant>
      <vt:variant>
        <vt:i4>0</vt:i4>
      </vt:variant>
      <vt:variant>
        <vt:i4>5</vt:i4>
      </vt:variant>
      <vt:variant>
        <vt:lpwstr>http://www.cnpq.br/web/guest/pibic</vt:lpwstr>
      </vt:variant>
      <vt:variant>
        <vt:lpwstr/>
      </vt:variant>
      <vt:variant>
        <vt:i4>3080245</vt:i4>
      </vt:variant>
      <vt:variant>
        <vt:i4>42</vt:i4>
      </vt:variant>
      <vt:variant>
        <vt:i4>0</vt:i4>
      </vt:variant>
      <vt:variant>
        <vt:i4>5</vt:i4>
      </vt:variant>
      <vt:variant>
        <vt:lpwstr>http://www.cnpq.br/patrimonio_gen/form_online.htm</vt:lpwstr>
      </vt:variant>
      <vt:variant>
        <vt:lpwstr/>
      </vt:variant>
      <vt:variant>
        <vt:i4>3080245</vt:i4>
      </vt:variant>
      <vt:variant>
        <vt:i4>39</vt:i4>
      </vt:variant>
      <vt:variant>
        <vt:i4>0</vt:i4>
      </vt:variant>
      <vt:variant>
        <vt:i4>5</vt:i4>
      </vt:variant>
      <vt:variant>
        <vt:lpwstr>http://www.cnpq.br/patrimonio_gen/form_online.htm</vt:lpwstr>
      </vt:variant>
      <vt:variant>
        <vt:lpwstr/>
      </vt:variant>
      <vt:variant>
        <vt:i4>3080245</vt:i4>
      </vt:variant>
      <vt:variant>
        <vt:i4>36</vt:i4>
      </vt:variant>
      <vt:variant>
        <vt:i4>0</vt:i4>
      </vt:variant>
      <vt:variant>
        <vt:i4>5</vt:i4>
      </vt:variant>
      <vt:variant>
        <vt:lpwstr>http://www.cnpq.br/patrimonio_gen/form_online.htm</vt:lpwstr>
      </vt:variant>
      <vt:variant>
        <vt:lpwstr/>
      </vt:variant>
      <vt:variant>
        <vt:i4>4849732</vt:i4>
      </vt:variant>
      <vt:variant>
        <vt:i4>33</vt:i4>
      </vt:variant>
      <vt:variant>
        <vt:i4>0</vt:i4>
      </vt:variant>
      <vt:variant>
        <vt:i4>5</vt:i4>
      </vt:variant>
      <vt:variant>
        <vt:lpwstr>http://carloschagas.cnpq.br/</vt:lpwstr>
      </vt:variant>
      <vt:variant>
        <vt:lpwstr/>
      </vt:variant>
      <vt:variant>
        <vt:i4>4849732</vt:i4>
      </vt:variant>
      <vt:variant>
        <vt:i4>30</vt:i4>
      </vt:variant>
      <vt:variant>
        <vt:i4>0</vt:i4>
      </vt:variant>
      <vt:variant>
        <vt:i4>5</vt:i4>
      </vt:variant>
      <vt:variant>
        <vt:lpwstr>http://carloschagas.cnpq.br/</vt:lpwstr>
      </vt:variant>
      <vt:variant>
        <vt:lpwstr/>
      </vt:variant>
      <vt:variant>
        <vt:i4>4849732</vt:i4>
      </vt:variant>
      <vt:variant>
        <vt:i4>27</vt:i4>
      </vt:variant>
      <vt:variant>
        <vt:i4>0</vt:i4>
      </vt:variant>
      <vt:variant>
        <vt:i4>5</vt:i4>
      </vt:variant>
      <vt:variant>
        <vt:lpwstr>http://carloschagas.cnpq.br/</vt:lpwstr>
      </vt:variant>
      <vt:variant>
        <vt:lpwstr/>
      </vt:variant>
      <vt:variant>
        <vt:i4>4849732</vt:i4>
      </vt:variant>
      <vt:variant>
        <vt:i4>24</vt:i4>
      </vt:variant>
      <vt:variant>
        <vt:i4>0</vt:i4>
      </vt:variant>
      <vt:variant>
        <vt:i4>5</vt:i4>
      </vt:variant>
      <vt:variant>
        <vt:lpwstr>http://carloschagas.cnpq.br/</vt:lpwstr>
      </vt:variant>
      <vt:variant>
        <vt:lpwstr/>
      </vt:variant>
      <vt:variant>
        <vt:i4>5374032</vt:i4>
      </vt:variant>
      <vt:variant>
        <vt:i4>21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5374032</vt:i4>
      </vt:variant>
      <vt:variant>
        <vt:i4>18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5374032</vt:i4>
      </vt:variant>
      <vt:variant>
        <vt:i4>15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5374032</vt:i4>
      </vt:variant>
      <vt:variant>
        <vt:i4>12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5374032</vt:i4>
      </vt:variant>
      <vt:variant>
        <vt:i4>9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5374032</vt:i4>
      </vt:variant>
      <vt:variant>
        <vt:i4>6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5374032</vt:i4>
      </vt:variant>
      <vt:variant>
        <vt:i4>3</vt:i4>
      </vt:variant>
      <vt:variant>
        <vt:i4>0</vt:i4>
      </vt:variant>
      <vt:variant>
        <vt:i4>5</vt:i4>
      </vt:variant>
      <vt:variant>
        <vt:lpwstr>http://www.unifal-mg.edu.br/comiteep/</vt:lpwstr>
      </vt:variant>
      <vt:variant>
        <vt:lpwstr/>
      </vt:variant>
      <vt:variant>
        <vt:i4>983116</vt:i4>
      </vt:variant>
      <vt:variant>
        <vt:i4>0</vt:i4>
      </vt:variant>
      <vt:variant>
        <vt:i4>0</vt:i4>
      </vt:variant>
      <vt:variant>
        <vt:i4>5</vt:i4>
      </vt:variant>
      <vt:variant>
        <vt:lpwstr>http://sistemas.unifal-mg.edu.br/app/psp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</dc:creator>
  <cp:lastModifiedBy>sa-p059087</cp:lastModifiedBy>
  <cp:revision>2</cp:revision>
  <cp:lastPrinted>2016-04-04T17:45:00Z</cp:lastPrinted>
  <dcterms:created xsi:type="dcterms:W3CDTF">2022-06-03T16:39:00Z</dcterms:created>
  <dcterms:modified xsi:type="dcterms:W3CDTF">2022-06-03T16:39:00Z</dcterms:modified>
</cp:coreProperties>
</file>