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19" w:rsidRPr="00E56719" w:rsidRDefault="00E56719" w:rsidP="000D3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56719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7C7FA6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557FC7" w:rsidRDefault="00765354" w:rsidP="00557F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354">
        <w:rPr>
          <w:rFonts w:ascii="Times New Roman" w:hAnsi="Times New Roman" w:cs="Times New Roman"/>
          <w:b/>
          <w:bCs/>
          <w:sz w:val="24"/>
          <w:szCs w:val="24"/>
        </w:rPr>
        <w:t>Planilha para pontuação do currículo do proponente</w:t>
      </w:r>
    </w:p>
    <w:p w:rsidR="000D3AB2" w:rsidRPr="00E56719" w:rsidRDefault="0086492C" w:rsidP="00864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92C">
        <w:rPr>
          <w:rFonts w:ascii="Times New Roman" w:hAnsi="Times New Roman" w:cs="Times New Roman"/>
          <w:b/>
          <w:bCs/>
          <w:sz w:val="24"/>
          <w:szCs w:val="24"/>
        </w:rPr>
        <w:t xml:space="preserve">Subcomitê de Ciências Humanas, Ciências Sociais Aplicadas e </w:t>
      </w:r>
      <w:proofErr w:type="gramStart"/>
      <w:r w:rsidRPr="0086492C">
        <w:rPr>
          <w:rFonts w:ascii="Times New Roman" w:hAnsi="Times New Roman" w:cs="Times New Roman"/>
          <w:b/>
          <w:bCs/>
          <w:sz w:val="24"/>
          <w:szCs w:val="24"/>
        </w:rPr>
        <w:t>Letras</w:t>
      </w:r>
      <w:proofErr w:type="gramEnd"/>
    </w:p>
    <w:tbl>
      <w:tblPr>
        <w:tblW w:w="8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1695"/>
        <w:gridCol w:w="1423"/>
      </w:tblGrid>
      <w:tr w:rsidR="000D3AB2" w:rsidRPr="00E56719" w:rsidTr="000D3AB2">
        <w:trPr>
          <w:trHeight w:val="1087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  <w:hideMark/>
          </w:tcPr>
          <w:p w:rsidR="0044339A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Qualificação científica, capacidade de formação de recursos humanos, de captação de recursos externos para pesquisa e produtividade científica e </w:t>
            </w:r>
            <w:proofErr w:type="gramStart"/>
            <w:r w:rsidRPr="00E5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tecnológica</w:t>
            </w:r>
            <w:proofErr w:type="gramEnd"/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  <w:hideMark/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39A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  <w:hideMark/>
          </w:tcPr>
          <w:p w:rsidR="0044339A" w:rsidRPr="00E56719" w:rsidRDefault="000D3AB2" w:rsidP="00A0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Pontuação atribuída pelo proponente</w:t>
            </w:r>
          </w:p>
        </w:tc>
      </w:tr>
      <w:tr w:rsidR="000D3AB2" w:rsidRPr="00E56719" w:rsidTr="000D3AB2">
        <w:trPr>
          <w:trHeight w:val="445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Captação de recursos externos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765354" w:rsidRPr="00765354" w:rsidRDefault="00765354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 coordenador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projeto   de   pesquisa   aprovado   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agência de fomento nos últimos 5 (cinco) anos, incluindo o ano corrente (2018-2022), em </w:t>
            </w:r>
            <w:r w:rsidRPr="007653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um máximo de 2</w:t>
            </w:r>
            <w:r w:rsidR="008649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653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,00 pontos</w:t>
            </w:r>
          </w:p>
          <w:p w:rsidR="00765354" w:rsidRPr="00765354" w:rsidRDefault="00765354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OBS: No caso de proponentes que foram mães (por nascimento ou </w:t>
            </w:r>
            <w:r w:rsidR="0099517C">
              <w:rPr>
                <w:rFonts w:ascii="Times New Roman" w:hAnsi="Times New Roman" w:cs="Times New Roman"/>
                <w:sz w:val="24"/>
                <w:szCs w:val="24"/>
              </w:rPr>
              <w:t xml:space="preserve">adoção) deverá ser considerado </w:t>
            </w: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os últimos </w:t>
            </w:r>
            <w:proofErr w:type="gramStart"/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765354">
              <w:rPr>
                <w:rFonts w:ascii="Times New Roman" w:hAnsi="Times New Roman" w:cs="Times New Roman"/>
                <w:sz w:val="24"/>
                <w:szCs w:val="24"/>
              </w:rPr>
              <w:t xml:space="preserve"> (sete) anos, incluindo o ano corrente (2017 a 2023</w:t>
            </w:r>
            <w:r w:rsidR="003B64A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64A5" w:rsidRPr="00AF5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 um máximo de 20,00 pontos</w:t>
            </w:r>
            <w:r w:rsidR="003B6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AB2" w:rsidRPr="00E56719" w:rsidRDefault="00765354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54">
              <w:rPr>
                <w:rFonts w:ascii="Times New Roman" w:hAnsi="Times New Roman" w:cs="Times New Roman"/>
                <w:sz w:val="24"/>
                <w:szCs w:val="24"/>
              </w:rPr>
              <w:t>*Os projetos de pesquisa aprovados nos editais institucionais</w:t>
            </w:r>
            <w:r w:rsidR="0099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17C" w:rsidRPr="00AF557D">
              <w:rPr>
                <w:rFonts w:ascii="Times New Roman" w:hAnsi="Times New Roman" w:cs="Times New Roman"/>
                <w:sz w:val="24"/>
                <w:szCs w:val="24"/>
              </w:rPr>
              <w:t>de Iniciação Científica não se enquadram nessa categoria.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2" w:rsidRPr="00E56719" w:rsidRDefault="003B64A5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  <w:r w:rsidR="000D3AB2"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pontos por projeto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297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2 - Formação</w:t>
            </w:r>
            <w:proofErr w:type="gramEnd"/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recursos humanos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557FC7">
        <w:trPr>
          <w:trHeight w:val="771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Ser credenciado como docente permanente em curso de pós-graduação da UNIFAL-MG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5,00 pontos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Orientações concluídas nos últimos </w:t>
            </w:r>
            <w:proofErr w:type="gramStart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(cinco) anos, incluindo o ano corrente (2018-2022), 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 um máximo de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B64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,00 pontos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, considerando:</w:t>
            </w:r>
          </w:p>
          <w:p w:rsidR="000D3AB2" w:rsidRPr="00E56719" w:rsidRDefault="000D3AB2" w:rsidP="003B64A5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OBS: No caso de proponentes que foram mães (por nascimento ou adoção) deverá ser considerado  os últimos </w:t>
            </w:r>
            <w:proofErr w:type="gramStart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(sete) anos, incluindo o ano corrente (2017 a 2023) 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 um máximo de 2</w:t>
            </w:r>
            <w:r w:rsidR="003B64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,00 pontos.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814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3B64A5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7D">
              <w:rPr>
                <w:rFonts w:ascii="Times New Roman" w:hAnsi="Times New Roman" w:cs="Times New Roman"/>
                <w:sz w:val="24"/>
                <w:szCs w:val="24"/>
              </w:rPr>
              <w:t>- Jovens Talentos, BIC-Júnior/FAPEMIG, PIBIC-EM/</w:t>
            </w:r>
            <w:proofErr w:type="gramStart"/>
            <w:r w:rsidRPr="00AF557D">
              <w:rPr>
                <w:rFonts w:ascii="Times New Roman" w:hAnsi="Times New Roman" w:cs="Times New Roman"/>
                <w:sz w:val="24"/>
                <w:szCs w:val="24"/>
              </w:rPr>
              <w:t>CNPq</w:t>
            </w:r>
            <w:proofErr w:type="gramEnd"/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3B64A5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0D3AB2" w:rsidRPr="00E56719">
              <w:rPr>
                <w:rFonts w:ascii="Times New Roman" w:hAnsi="Times New Roman" w:cs="Times New Roman"/>
                <w:sz w:val="24"/>
                <w:szCs w:val="24"/>
              </w:rPr>
              <w:tab/>
              <w:t>ponto por projeto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0D3AB2">
        <w:trPr>
          <w:trHeight w:val="814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Pr="00AF557D" w:rsidRDefault="003B64A5" w:rsidP="003B64A5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7D">
              <w:rPr>
                <w:rFonts w:ascii="Times New Roman" w:hAnsi="Times New Roman" w:cs="Times New Roman"/>
                <w:sz w:val="24"/>
                <w:szCs w:val="24"/>
              </w:rPr>
              <w:t>- Trabalho de Conclusão de Curso de graduação (máximo de 6,50 pontos)</w:t>
            </w:r>
          </w:p>
          <w:p w:rsidR="003B64A5" w:rsidRPr="00AF557D" w:rsidRDefault="003B64A5" w:rsidP="003B64A5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A5" w:rsidRPr="00AF557D" w:rsidRDefault="003B64A5" w:rsidP="003B64A5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7D">
              <w:rPr>
                <w:rFonts w:ascii="Times New Roman" w:hAnsi="Times New Roman" w:cs="Times New Roman"/>
                <w:sz w:val="24"/>
                <w:szCs w:val="24"/>
              </w:rPr>
              <w:t>- Iniciação Científica (graduação)</w:t>
            </w:r>
          </w:p>
          <w:p w:rsidR="003B64A5" w:rsidRPr="00AF557D" w:rsidRDefault="003B64A5" w:rsidP="003B64A5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Pr="003B64A5" w:rsidRDefault="003B64A5" w:rsidP="003B64A5">
            <w:pPr>
              <w:ind w:left="142" w:right="269"/>
              <w:jc w:val="both"/>
              <w:rPr>
                <w:rFonts w:ascii="Cambria" w:hAnsi="Cambria"/>
                <w:color w:val="000000"/>
              </w:rPr>
            </w:pPr>
            <w:r w:rsidRPr="003B64A5">
              <w:rPr>
                <w:rFonts w:ascii="Cambria" w:hAnsi="Cambria"/>
                <w:color w:val="000000"/>
              </w:rPr>
              <w:lastRenderedPageBreak/>
              <w:t>0,65</w:t>
            </w:r>
            <w:r w:rsidRPr="003B64A5">
              <w:rPr>
                <w:rFonts w:ascii="Cambria" w:hAnsi="Cambria"/>
                <w:color w:val="000000"/>
              </w:rPr>
              <w:tab/>
              <w:t>ponto por trabalho</w:t>
            </w:r>
          </w:p>
          <w:p w:rsidR="003B64A5" w:rsidRPr="003B64A5" w:rsidRDefault="003B64A5" w:rsidP="003B64A5">
            <w:pPr>
              <w:ind w:left="142" w:right="269"/>
              <w:jc w:val="both"/>
              <w:rPr>
                <w:rFonts w:ascii="Cambria" w:hAnsi="Cambria"/>
                <w:color w:val="000000"/>
              </w:rPr>
            </w:pPr>
            <w:r w:rsidRPr="003B64A5">
              <w:rPr>
                <w:rFonts w:ascii="Cambria" w:hAnsi="Cambria"/>
                <w:color w:val="000000"/>
              </w:rPr>
              <w:lastRenderedPageBreak/>
              <w:t>1,25</w:t>
            </w:r>
            <w:r w:rsidRPr="003B64A5">
              <w:rPr>
                <w:rFonts w:ascii="Cambria" w:hAnsi="Cambria"/>
                <w:color w:val="000000"/>
              </w:rPr>
              <w:tab/>
              <w:t>ponto por projeto</w:t>
            </w:r>
          </w:p>
          <w:p w:rsidR="003B64A5" w:rsidRDefault="003B64A5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771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557FC7" w:rsidRDefault="00557FC7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- de mestrado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pontos, se orientador; 1,25 se </w:t>
            </w:r>
            <w:proofErr w:type="spellStart"/>
            <w:proofErr w:type="gramStart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1084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- de doutorado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pontos, se orientador; 2,50 se </w:t>
            </w:r>
            <w:proofErr w:type="spellStart"/>
            <w:proofErr w:type="gramStart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902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- supervisão de pós-doutoramento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5,00 pontos por ano de supervisão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3 - Produção</w:t>
            </w:r>
            <w:proofErr w:type="gramEnd"/>
            <w:r w:rsidRPr="00E5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científica e tecnológica (pontuação a critério de cada área do CIPICTI)</w:t>
            </w:r>
          </w:p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Ser autor ou coautor de pedidos de patentes, patentes licenciadas, patentes concedidas, editor ou autor de livro ou capítulo de livros técnico-científicos, artigos publicados em revistas científicas indexadas com ou sem JCR (fator de impacto), comunicações em congressos científicos nacionais e internacionais, nos últimos </w:t>
            </w:r>
            <w:proofErr w:type="gramStart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(cinco) anos, incluindo o ano corrente (2018-2022), com pontuação a critério de cada área considerando os itens a seguir, em um 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somatório máximo de 50,00 pontos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, conforme especificado a seguir:</w:t>
            </w:r>
          </w:p>
          <w:p w:rsidR="000D3AB2" w:rsidRPr="00E56719" w:rsidRDefault="000D3AB2" w:rsidP="00557FC7">
            <w:pPr>
              <w:ind w:left="142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OBS: No caso de proponentes que foram mães (por nascimento ou adoção) deverá ser considerado  os últimos </w:t>
            </w:r>
            <w:proofErr w:type="gramStart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(sete) anos, incluindo o ano corrente (2017 a 2023) </w:t>
            </w:r>
            <w:r w:rsidRPr="00E5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 um máximo de 50,00 pontos.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0D3AB2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Pr="003B64A5" w:rsidRDefault="003B64A5" w:rsidP="003B64A5">
            <w:pPr>
              <w:tabs>
                <w:tab w:val="left" w:pos="1139"/>
              </w:tabs>
              <w:ind w:left="142" w:righ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Artigo em periódico científico classificado no </w:t>
            </w:r>
            <w:proofErr w:type="spellStart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>Qualis</w:t>
            </w:r>
            <w:proofErr w:type="spellEnd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>CAPES</w:t>
            </w:r>
            <w:proofErr w:type="gramEnd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como A1 ou A2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Pr="003B64A5" w:rsidRDefault="003B64A5" w:rsidP="003B64A5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ab/>
              <w:t>pontos por artigo</w:t>
            </w:r>
          </w:p>
          <w:p w:rsidR="003B64A5" w:rsidRPr="00E56719" w:rsidRDefault="003B64A5" w:rsidP="003B64A5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Pr="003B64A5" w:rsidRDefault="003B64A5" w:rsidP="003B64A5">
            <w:pPr>
              <w:tabs>
                <w:tab w:val="left" w:pos="1139"/>
              </w:tabs>
              <w:ind w:left="142" w:righ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Artigo em periódico científico classificado no </w:t>
            </w:r>
            <w:proofErr w:type="spellStart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>Qualis</w:t>
            </w:r>
            <w:proofErr w:type="spellEnd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>CAPES</w:t>
            </w:r>
            <w:proofErr w:type="gramEnd"/>
            <w:r w:rsidRPr="003B6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como B1 ou B2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Pr="003B64A5" w:rsidRDefault="003B64A5" w:rsidP="003B64A5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ab/>
              <w:t>pontos por artigo</w:t>
            </w:r>
          </w:p>
          <w:p w:rsidR="003B64A5" w:rsidRPr="00E56719" w:rsidRDefault="003B64A5" w:rsidP="008910CC">
            <w:pPr>
              <w:ind w:left="126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04" w:beforeAutospacing="0" w:after="0" w:afterAutospacing="0"/>
              <w:ind w:left="131"/>
            </w:pPr>
            <w:r>
              <w:rPr>
                <w:rFonts w:ascii="Cambria" w:hAnsi="Cambria"/>
                <w:color w:val="000000"/>
              </w:rPr>
              <w:t xml:space="preserve">Artigo em periódico científico classificado no </w:t>
            </w:r>
            <w:proofErr w:type="spellStart"/>
            <w:r>
              <w:rPr>
                <w:rFonts w:ascii="Cambria" w:hAnsi="Cambria"/>
                <w:color w:val="000000"/>
              </w:rPr>
              <w:t>Qualis</w:t>
            </w:r>
            <w:proofErr w:type="spellEnd"/>
            <w:r>
              <w:rPr>
                <w:rFonts w:ascii="Cambria" w:hAnsi="Cambria"/>
                <w:color w:val="000000"/>
              </w:rPr>
              <w:t>-</w:t>
            </w:r>
            <w:proofErr w:type="gramStart"/>
            <w:r>
              <w:rPr>
                <w:rFonts w:ascii="Cambria" w:hAnsi="Cambria"/>
                <w:color w:val="000000"/>
              </w:rPr>
              <w:t>CAPES</w:t>
            </w:r>
            <w:proofErr w:type="gramEnd"/>
            <w:r>
              <w:rPr>
                <w:rFonts w:ascii="Cambria" w:hAnsi="Cambria"/>
                <w:color w:val="000000"/>
              </w:rPr>
              <w:t xml:space="preserve"> como B3, B4 ou B5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04" w:beforeAutospacing="0" w:after="0" w:afterAutospacing="0"/>
              <w:ind w:left="132" w:right="96"/>
            </w:pPr>
            <w:r>
              <w:rPr>
                <w:rFonts w:ascii="Cambria" w:hAnsi="Cambria"/>
                <w:color w:val="000000"/>
              </w:rPr>
              <w:t>2,50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artigo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99" w:beforeAutospacing="0" w:after="0" w:afterAutospacing="0"/>
              <w:ind w:left="131"/>
            </w:pPr>
            <w:r>
              <w:rPr>
                <w:rFonts w:ascii="Cambria" w:hAnsi="Cambria"/>
                <w:color w:val="000000"/>
              </w:rPr>
              <w:t xml:space="preserve">Artigo em periódico científico sem classificado no </w:t>
            </w:r>
            <w:proofErr w:type="spellStart"/>
            <w:r>
              <w:rPr>
                <w:rFonts w:ascii="Cambria" w:hAnsi="Cambria"/>
                <w:color w:val="000000"/>
              </w:rPr>
              <w:t>Qualis</w:t>
            </w:r>
            <w:proofErr w:type="spellEnd"/>
            <w:r>
              <w:rPr>
                <w:rFonts w:ascii="Cambria" w:hAnsi="Cambria"/>
                <w:color w:val="000000"/>
              </w:rPr>
              <w:t>- CAPES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99" w:beforeAutospacing="0" w:after="0" w:afterAutospacing="0"/>
              <w:ind w:left="132" w:right="93"/>
            </w:pPr>
            <w:r>
              <w:rPr>
                <w:rFonts w:ascii="Cambria" w:hAnsi="Cambria"/>
                <w:color w:val="000000"/>
              </w:rPr>
              <w:t>1,25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 por artigo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 xml:space="preserve">Artigo </w:t>
            </w:r>
            <w:r>
              <w:rPr>
                <w:rFonts w:ascii="Cambria" w:hAnsi="Cambria"/>
                <w:color w:val="000000"/>
                <w:u w:val="single"/>
              </w:rPr>
              <w:t>completo</w:t>
            </w:r>
            <w:r>
              <w:rPr>
                <w:rFonts w:ascii="Cambria" w:hAnsi="Cambria"/>
                <w:color w:val="000000"/>
              </w:rPr>
              <w:t xml:space="preserve"> publicado em anais de evento científico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5"/>
            </w:pPr>
            <w:r>
              <w:rPr>
                <w:rFonts w:ascii="Cambria" w:hAnsi="Cambria"/>
                <w:color w:val="000000"/>
              </w:rPr>
              <w:t>2,50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artigo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Resumo publicado em anais de evento científico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1"/>
            </w:pPr>
            <w:r>
              <w:rPr>
                <w:rFonts w:ascii="Cambria" w:hAnsi="Cambria"/>
                <w:color w:val="000000"/>
              </w:rPr>
              <w:t>0,65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 por resumo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Livro publicado por editora com corpo editorial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5"/>
            </w:pPr>
            <w:r>
              <w:rPr>
                <w:rFonts w:ascii="Cambria" w:hAnsi="Cambria"/>
                <w:color w:val="000000"/>
              </w:rPr>
              <w:t>7,50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livro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8910CC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Capítulo de livro técnico-científico publicado por editora com corpo editorial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5"/>
            </w:pPr>
            <w:r>
              <w:rPr>
                <w:rFonts w:ascii="Cambria" w:hAnsi="Cambria"/>
                <w:color w:val="000000"/>
              </w:rPr>
              <w:t>2,50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capítulo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89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0D3AB2">
        <w:trPr>
          <w:trHeight w:val="1398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Livro publicado por editora/editor sem corpo editorial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5"/>
            </w:pPr>
            <w:r>
              <w:rPr>
                <w:rFonts w:ascii="Cambria" w:hAnsi="Cambria"/>
                <w:color w:val="000000"/>
              </w:rPr>
              <w:t>2,50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livro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557FC7">
        <w:trPr>
          <w:trHeight w:val="890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Capítulo de livro técnico-científico publicado por editora sem corpo editorial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1"/>
            </w:pPr>
            <w:r>
              <w:rPr>
                <w:rFonts w:ascii="Cambria" w:hAnsi="Cambria"/>
                <w:color w:val="000000"/>
              </w:rPr>
              <w:t>0,65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 por capítulo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0D3AB2">
        <w:trPr>
          <w:trHeight w:val="1027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AF557D" w:rsidRDefault="00AF557D">
            <w:pPr>
              <w:pStyle w:val="NormalWeb"/>
              <w:spacing w:before="0" w:beforeAutospacing="0" w:after="0" w:afterAutospacing="0"/>
              <w:ind w:left="135"/>
              <w:rPr>
                <w:rFonts w:ascii="Cambria" w:hAnsi="Cambria"/>
                <w:color w:val="000000"/>
              </w:rPr>
            </w:pPr>
          </w:p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Organização/Edição de livro técnico-científico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5"/>
            </w:pPr>
            <w:r>
              <w:rPr>
                <w:rFonts w:ascii="Cambria" w:hAnsi="Cambria"/>
                <w:color w:val="000000"/>
              </w:rPr>
              <w:t>2,50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livro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0D3AB2">
        <w:trPr>
          <w:trHeight w:val="915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Tradução de livro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5"/>
            </w:pPr>
            <w:r>
              <w:rPr>
                <w:rFonts w:ascii="Cambria" w:hAnsi="Cambria"/>
                <w:color w:val="000000"/>
              </w:rPr>
              <w:t>2,50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pontos por livro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0D3AB2">
        <w:trPr>
          <w:trHeight w:val="1001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35"/>
            </w:pPr>
            <w:r>
              <w:rPr>
                <w:rFonts w:ascii="Cambria" w:hAnsi="Cambria"/>
                <w:color w:val="000000"/>
              </w:rPr>
              <w:t>Tradução de capítulo de livro (ISBN)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23" w:right="101"/>
            </w:pPr>
            <w:r>
              <w:rPr>
                <w:rFonts w:ascii="Cambria" w:hAnsi="Cambria"/>
                <w:color w:val="000000"/>
              </w:rPr>
              <w:t>0,65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ponto por capitulo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A5" w:rsidRPr="00E56719" w:rsidTr="000D3AB2">
        <w:trPr>
          <w:trHeight w:val="917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>
            <w:pPr>
              <w:pStyle w:val="NormalWeb"/>
              <w:spacing w:before="118" w:beforeAutospacing="0" w:after="0" w:afterAutospacing="0"/>
              <w:ind w:left="135" w:right="102"/>
              <w:jc w:val="both"/>
            </w:pPr>
            <w:r>
              <w:rPr>
                <w:rFonts w:ascii="Cambria" w:hAnsi="Cambria"/>
                <w:color w:val="000000"/>
              </w:rPr>
              <w:t xml:space="preserve">Comunicações em congressos nacionais ou internacionais, não devendo ser considerados eventos locais e regionais, </w:t>
            </w:r>
            <w:r>
              <w:rPr>
                <w:rFonts w:ascii="Cambria" w:hAnsi="Cambria"/>
                <w:color w:val="000000"/>
                <w:u w:val="single"/>
              </w:rPr>
              <w:t>em</w:t>
            </w:r>
            <w:r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  <w:u w:val="single"/>
              </w:rPr>
              <w:t xml:space="preserve">um máximo de 10,00 </w:t>
            </w:r>
            <w:proofErr w:type="gramStart"/>
            <w:r>
              <w:rPr>
                <w:rFonts w:ascii="Cambria" w:hAnsi="Cambria"/>
                <w:color w:val="000000"/>
                <w:u w:val="single"/>
              </w:rPr>
              <w:t>pontos</w:t>
            </w:r>
            <w:proofErr w:type="gramEnd"/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3B64A5" w:rsidRDefault="003B64A5"/>
          <w:p w:rsidR="003B64A5" w:rsidRDefault="003B64A5">
            <w:pPr>
              <w:pStyle w:val="NormalWeb"/>
              <w:spacing w:before="0" w:beforeAutospacing="0" w:after="0" w:afterAutospacing="0"/>
              <w:ind w:left="123" w:right="101"/>
            </w:pPr>
            <w:r>
              <w:rPr>
                <w:rFonts w:ascii="Cambria" w:hAnsi="Cambria"/>
                <w:color w:val="000000"/>
              </w:rPr>
              <w:t>1,25</w:t>
            </w:r>
            <w:r>
              <w:rPr>
                <w:rStyle w:val="apple-tab-span"/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por comunicação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3B64A5" w:rsidRPr="00E56719" w:rsidRDefault="003B64A5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AB2" w:rsidRPr="00E56719" w:rsidTr="000D3AB2">
        <w:trPr>
          <w:trHeight w:val="942"/>
        </w:trPr>
        <w:tc>
          <w:tcPr>
            <w:tcW w:w="5544" w:type="dxa"/>
            <w:tcBorders>
              <w:top w:val="single" w:sz="18" w:space="0" w:color="2B2B2B"/>
              <w:left w:val="single" w:sz="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557FC7">
            <w:pPr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2" w:rsidRPr="00E56719" w:rsidRDefault="000D3AB2" w:rsidP="00557FC7">
            <w:pPr>
              <w:ind w:right="2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9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0D3AB2" w:rsidRPr="00E56719" w:rsidRDefault="000D3AB2" w:rsidP="0037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Pontuação máxima</w:t>
            </w:r>
            <w:r w:rsidR="0037078E"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= 100,00</w:t>
            </w:r>
            <w:r w:rsidR="0037078E" w:rsidRPr="00E56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719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</w:p>
        </w:tc>
        <w:tc>
          <w:tcPr>
            <w:tcW w:w="142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0D3AB2" w:rsidRPr="00E56719" w:rsidRDefault="000D3AB2" w:rsidP="00A0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D7" w:rsidRDefault="00A95ED7" w:rsidP="0037078E">
      <w:pPr>
        <w:rPr>
          <w:rFonts w:ascii="Times New Roman" w:hAnsi="Times New Roman" w:cs="Times New Roman"/>
          <w:sz w:val="24"/>
          <w:szCs w:val="24"/>
        </w:rPr>
      </w:pPr>
    </w:p>
    <w:p w:rsidR="00557FC7" w:rsidRPr="00E56719" w:rsidRDefault="00557FC7" w:rsidP="0037078E">
      <w:pPr>
        <w:rPr>
          <w:rFonts w:ascii="Times New Roman" w:hAnsi="Times New Roman" w:cs="Times New Roman"/>
          <w:sz w:val="24"/>
          <w:szCs w:val="24"/>
        </w:rPr>
      </w:pPr>
    </w:p>
    <w:sectPr w:rsidR="00557FC7" w:rsidRPr="00E56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93" w:rsidRDefault="008D5393" w:rsidP="000163AC">
      <w:pPr>
        <w:spacing w:after="0" w:line="240" w:lineRule="auto"/>
      </w:pPr>
      <w:r>
        <w:separator/>
      </w:r>
    </w:p>
  </w:endnote>
  <w:endnote w:type="continuationSeparator" w:id="0">
    <w:p w:rsidR="008D5393" w:rsidRDefault="008D5393" w:rsidP="0001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93" w:rsidRDefault="008D5393" w:rsidP="000163AC">
      <w:pPr>
        <w:spacing w:after="0" w:line="240" w:lineRule="auto"/>
      </w:pPr>
      <w:r>
        <w:separator/>
      </w:r>
    </w:p>
  </w:footnote>
  <w:footnote w:type="continuationSeparator" w:id="0">
    <w:p w:rsidR="008D5393" w:rsidRDefault="008D5393" w:rsidP="0001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2"/>
    <w:rsid w:val="000163AC"/>
    <w:rsid w:val="000521B3"/>
    <w:rsid w:val="000D3AB2"/>
    <w:rsid w:val="0014725C"/>
    <w:rsid w:val="0037078E"/>
    <w:rsid w:val="003B64A5"/>
    <w:rsid w:val="0044339A"/>
    <w:rsid w:val="00557FC7"/>
    <w:rsid w:val="00765354"/>
    <w:rsid w:val="007C7FA6"/>
    <w:rsid w:val="0086492C"/>
    <w:rsid w:val="008D5393"/>
    <w:rsid w:val="0099517C"/>
    <w:rsid w:val="00A06DFF"/>
    <w:rsid w:val="00A95ED7"/>
    <w:rsid w:val="00AF557D"/>
    <w:rsid w:val="00E56719"/>
    <w:rsid w:val="00F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3B64A5"/>
  </w:style>
  <w:style w:type="paragraph" w:styleId="NormalWeb">
    <w:name w:val="Normal (Web)"/>
    <w:basedOn w:val="Normal"/>
    <w:uiPriority w:val="99"/>
    <w:unhideWhenUsed/>
    <w:rsid w:val="003B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3AC"/>
  </w:style>
  <w:style w:type="paragraph" w:styleId="Rodap">
    <w:name w:val="footer"/>
    <w:basedOn w:val="Normal"/>
    <w:link w:val="RodapChar"/>
    <w:uiPriority w:val="99"/>
    <w:unhideWhenUsed/>
    <w:rsid w:val="0001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3B64A5"/>
  </w:style>
  <w:style w:type="paragraph" w:styleId="NormalWeb">
    <w:name w:val="Normal (Web)"/>
    <w:basedOn w:val="Normal"/>
    <w:uiPriority w:val="99"/>
    <w:unhideWhenUsed/>
    <w:rsid w:val="003B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3AC"/>
  </w:style>
  <w:style w:type="paragraph" w:styleId="Rodap">
    <w:name w:val="footer"/>
    <w:basedOn w:val="Normal"/>
    <w:link w:val="RodapChar"/>
    <w:uiPriority w:val="99"/>
    <w:unhideWhenUsed/>
    <w:rsid w:val="0001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608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13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0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466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65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1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76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prppg-p067516</dc:creator>
  <cp:lastModifiedBy>prppg-p067516</cp:lastModifiedBy>
  <cp:revision>7</cp:revision>
  <dcterms:created xsi:type="dcterms:W3CDTF">2023-06-14T11:54:00Z</dcterms:created>
  <dcterms:modified xsi:type="dcterms:W3CDTF">2023-06-15T17:20:00Z</dcterms:modified>
</cp:coreProperties>
</file>