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5"/>
        <w:spacing w:before="115" w:after="0"/>
        <w:rPr/>
      </w:pPr>
      <w:r>
        <w:rPr/>
        <w:t>ANEXO</w:t>
      </w:r>
      <w:r>
        <w:rPr>
          <w:spacing w:val="11"/>
        </w:rPr>
        <w:t xml:space="preserve"> </w:t>
      </w:r>
      <w:r>
        <w:rPr>
          <w:spacing w:val="-5"/>
        </w:rPr>
        <w:t>IV</w:t>
      </w:r>
    </w:p>
    <w:p>
      <w:pPr>
        <w:pStyle w:val="Normal"/>
        <w:spacing w:before="165" w:after="0"/>
        <w:ind w:left="133" w:right="153" w:hanging="0"/>
        <w:jc w:val="center"/>
        <w:rPr>
          <w:b/>
          <w:sz w:val="16"/>
        </w:rPr>
      </w:pPr>
      <w:r>
        <w:rPr>
          <w:b/>
          <w:sz w:val="16"/>
        </w:rPr>
        <w:t>PLANILHA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PONTUAÇÃO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CURRÍCULO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PROPONENTE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SUBCOMITÊ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CIÊNCIAS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HUMANAS,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CIÊNCIAS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SOCIAIS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APLICADAS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2"/>
          <w:sz w:val="16"/>
        </w:rPr>
        <w:t xml:space="preserve"> </w:t>
      </w:r>
      <w:r>
        <w:rPr>
          <w:b/>
          <w:spacing w:val="-2"/>
          <w:sz w:val="16"/>
        </w:rPr>
        <w:t>LETRAS</w:t>
      </w:r>
    </w:p>
    <w:p>
      <w:pPr>
        <w:pStyle w:val="Corpodotexto"/>
        <w:spacing w:before="106" w:after="0"/>
        <w:ind w:left="0" w:hanging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569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8899"/>
        <w:gridCol w:w="878"/>
        <w:gridCol w:w="792"/>
      </w:tblGrid>
      <w:tr>
        <w:trPr>
          <w:trHeight w:val="176" w:hRule="atLeast"/>
        </w:trPr>
        <w:tc>
          <w:tcPr>
            <w:tcW w:w="8899" w:type="dxa"/>
            <w:tcBorders>
              <w:top w:val="thickThinMediumGap" w:sz="2" w:space="0" w:color="7F7F7F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9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foi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período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2019 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2026.</w:t>
            </w:r>
          </w:p>
        </w:tc>
        <w:tc>
          <w:tcPr>
            <w:tcW w:w="878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20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Sim</w:t>
            </w:r>
          </w:p>
        </w:tc>
        <w:tc>
          <w:tcPr>
            <w:tcW w:w="792" w:type="dxa"/>
            <w:tcBorders>
              <w:top w:val="thickThinMediumGap" w:sz="2" w:space="0" w:color="7F7F7F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50" w:right="2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Não</w:t>
            </w:r>
          </w:p>
        </w:tc>
      </w:tr>
      <w:tr>
        <w:trPr>
          <w:trHeight w:val="168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9" w:before="0" w:after="0"/>
              <w:ind w:left="14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165" w:hRule="atLeast"/>
        </w:trPr>
        <w:tc>
          <w:tcPr>
            <w:tcW w:w="8899" w:type="dxa"/>
            <w:tcBorders>
              <w:left w:val="thickThinMediumGap" w:sz="2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kern w:val="0"/>
                <w:sz w:val="13"/>
                <w:szCs w:val="22"/>
                <w:lang w:eastAsia="en-US" w:bidi="ar-SA"/>
              </w:rPr>
              <w:t>Qualificação</w:t>
            </w:r>
            <w:r>
              <w:rPr>
                <w:b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científica,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capacidade</w:t>
            </w:r>
            <w:r>
              <w:rPr>
                <w:b/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humanos,</w:t>
            </w:r>
            <w:r>
              <w:rPr>
                <w:b/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externos</w:t>
            </w:r>
            <w:r>
              <w:rPr>
                <w:b/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para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b/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produtividade</w:t>
            </w:r>
            <w:r>
              <w:rPr>
                <w:b/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0"/>
                <w:kern w:val="0"/>
                <w:sz w:val="13"/>
                <w:szCs w:val="22"/>
                <w:lang w:eastAsia="en-US" w:bidi="ar-SA"/>
              </w:rPr>
              <w:t>e</w:t>
            </w:r>
          </w:p>
        </w:tc>
        <w:tc>
          <w:tcPr>
            <w:tcW w:w="878" w:type="dxa"/>
            <w:tcBorders>
              <w:left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792" w:type="dxa"/>
            <w:tcBorders>
              <w:left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5" w:before="0" w:after="0"/>
              <w:ind w:left="45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atribuída</w:t>
            </w:r>
          </w:p>
        </w:tc>
      </w:tr>
      <w:tr>
        <w:trPr>
          <w:trHeight w:val="165" w:hRule="atLeast"/>
        </w:trPr>
        <w:tc>
          <w:tcPr>
            <w:tcW w:w="8899" w:type="dxa"/>
            <w:tcBorders>
              <w:left w:val="thickThinMediumGap" w:sz="2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5" w:before="0" w:after="0"/>
              <w:ind w:left="27" w:right="20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</w:p>
        </w:tc>
        <w:tc>
          <w:tcPr>
            <w:tcW w:w="878" w:type="dxa"/>
            <w:tcBorders>
              <w:left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5" w:before="0" w:after="0"/>
              <w:ind w:left="12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  <w:tc>
          <w:tcPr>
            <w:tcW w:w="792" w:type="dxa"/>
            <w:tcBorders>
              <w:left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5" w:before="0" w:after="0"/>
              <w:ind w:left="14" w:hanging="0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>pelo</w:t>
            </w:r>
          </w:p>
        </w:tc>
      </w:tr>
      <w:tr>
        <w:trPr>
          <w:trHeight w:val="176" w:hRule="atLeast"/>
        </w:trPr>
        <w:tc>
          <w:tcPr>
            <w:tcW w:w="8899" w:type="dxa"/>
            <w:tcBorders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878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792" w:type="dxa"/>
            <w:tcBorders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1" w:before="0" w:after="0"/>
              <w:ind w:left="42" w:right="28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</w:t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4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Captação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externos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27" w:right="13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coordenador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aprovado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agência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6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20,00</w:t>
            </w:r>
            <w:r>
              <w:rPr>
                <w:spacing w:val="-8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20,00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4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*Os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projetos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aprovados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editais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institucionais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Iniciação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enquadram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nessa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categoria.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119" w:hanging="15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Formação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recursos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humanos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36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credenciado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docente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permanente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curso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pós-graduação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da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UNIFAL-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MG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 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Orientações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concluídas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(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2021-2026</w:t>
            </w:r>
            <w:r>
              <w:rPr>
                <w:kern w:val="0"/>
                <w:sz w:val="13"/>
                <w:szCs w:val="22"/>
                <w:lang w:eastAsia="en-US" w:bidi="ar-SA"/>
              </w:rPr>
              <w:t>),</w:t>
            </w:r>
            <w:r>
              <w:rPr>
                <w:spacing w:val="-12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 25,00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kern w:val="0"/>
                <w:sz w:val="13"/>
                <w:szCs w:val="22"/>
                <w:lang w:eastAsia="en-US" w:bidi="ar-SA"/>
              </w:rPr>
              <w:t>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considerando: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5" w:after="0"/>
              <w:ind w:left="27" w:right="18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deverá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2026)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 um máximo de 25,00 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11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Jovens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Talentos,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BIC-Júnior/FAPEMIG,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PIBIC-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EM/CNPq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0,25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19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8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20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Trabalho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Conclusão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Curso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graduação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(máximo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6,50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0,65 ponto</w:t>
            </w:r>
          </w:p>
          <w:p>
            <w:pPr>
              <w:pStyle w:val="TableParagraph"/>
              <w:widowControl w:val="false"/>
              <w:suppressAutoHyphens w:val="true"/>
              <w:spacing w:lineRule="exact" w:line="138" w:before="6" w:after="0"/>
              <w:ind w:left="89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trabalho</w:t>
            </w:r>
          </w:p>
        </w:tc>
        <w:tc>
          <w:tcPr>
            <w:tcW w:w="792" w:type="dxa"/>
            <w:vMerge w:val="restart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91" w:hRule="atLeast"/>
        </w:trPr>
        <w:tc>
          <w:tcPr>
            <w:tcW w:w="8899" w:type="dxa"/>
            <w:tcBorders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60" w:after="0"/>
              <w:ind w:left="14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Iniciação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spacing w:val="4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(graduação)</w:t>
            </w:r>
          </w:p>
        </w:tc>
        <w:tc>
          <w:tcPr>
            <w:tcW w:w="878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6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1,25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19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792" w:type="dxa"/>
            <w:vMerge w:val="continue"/>
            <w:tcBorders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mestrado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89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1,25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84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doutorado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89" w:right="7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pontos,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orientador;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coorientador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85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pós-doutoramento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34" w:hanging="3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supervisão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17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27" w:right="17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3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-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Produção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tecnológica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(pontuação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CIPICTI)</w:t>
            </w:r>
          </w:p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2" w:right="38" w:hanging="2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pedidos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licenciadas,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patentes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concedidas,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editor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livros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técnico-científicos,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artigos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publicados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revistas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indexadas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JCR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(fator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impacto),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nos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(cinco)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(2021-2026),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critério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cada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área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considerando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itens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seguir,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um</w:t>
            </w:r>
            <w:r>
              <w:rPr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somatório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-4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, conforme especificado a seguir: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20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OBS: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caso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proponentes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que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foram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mães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(por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nascimento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adoção)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deverá ser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considerado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últimos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7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(sete)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anos,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incluindo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corrente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(2019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27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2026)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-1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50,00</w:t>
            </w:r>
            <w:r>
              <w:rPr>
                <w:spacing w:val="-1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.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5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classificado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Qualis-CAPES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A1,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A2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A3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60" w:hanging="57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7,50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classificado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Qualis-CAPES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A4,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B1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3"/>
                <w:szCs w:val="22"/>
                <w:lang w:eastAsia="en-US" w:bidi="ar-SA"/>
              </w:rPr>
              <w:t>B2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60" w:hanging="57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5,00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27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classificado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Qualis-CAPES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B3,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B4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3"/>
                <w:szCs w:val="22"/>
                <w:lang w:eastAsia="en-US" w:bidi="ar-SA"/>
              </w:rPr>
              <w:t>C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 pontos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0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28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periódico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científico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classificação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Qualis-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CAPES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1,25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0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u w:val="single"/>
                <w:lang w:eastAsia="en-US" w:bidi="ar-SA"/>
              </w:rPr>
              <w:t>completo</w:t>
            </w:r>
            <w:r>
              <w:rPr>
                <w:spacing w:val="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anais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evento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 pontos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60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artigo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1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Resumo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anais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evento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científico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0,65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12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resumo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0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corpo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editorial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7,50 pontos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202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32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técnico-científico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corpo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editorial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 pontos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00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72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editora/editor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corpo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editorial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202" w:hanging="98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</w:t>
            </w:r>
            <w:r>
              <w:rPr>
                <w:spacing w:val="-6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78" w:after="0"/>
              <w:ind w:left="31" w:right="9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técnico-científico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editora</w:t>
            </w:r>
            <w:r>
              <w:rPr>
                <w:spacing w:val="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corpo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editorial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0,65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00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5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0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Organização/Edição</w:t>
            </w:r>
            <w:r>
              <w:rPr>
                <w:spacing w:val="8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técnico-científico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 pontos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202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43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single" w:sz="4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Tradução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single" w:sz="4" w:space="0" w:color="7F7F7F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5" w:before="0" w:after="0"/>
              <w:ind w:left="104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2,50 pontos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202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single" w:sz="4" w:space="0" w:color="7F7F7F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otexto"/>
        <w:spacing w:before="1" w:after="0"/>
        <w:ind w:left="0" w:hanging="0"/>
        <w:rPr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569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8899"/>
        <w:gridCol w:w="878"/>
        <w:gridCol w:w="792"/>
      </w:tblGrid>
      <w:tr>
        <w:trPr>
          <w:trHeight w:val="343" w:hRule="atLeast"/>
        </w:trPr>
        <w:tc>
          <w:tcPr>
            <w:tcW w:w="8899" w:type="dxa"/>
            <w:tcBorders>
              <w:top w:val="sing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" w:right="9" w:hanging="0"/>
              <w:jc w:val="center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Tradução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capítulo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(ISBN)</w:t>
            </w:r>
          </w:p>
        </w:tc>
        <w:tc>
          <w:tcPr>
            <w:tcW w:w="878" w:type="dxa"/>
            <w:tcBorders>
              <w:top w:val="sing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4" w:before="0" w:after="0"/>
              <w:ind w:left="130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0,65 ponto</w:t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ind w:left="100" w:hanging="0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capitulo</w:t>
            </w:r>
          </w:p>
        </w:tc>
        <w:tc>
          <w:tcPr>
            <w:tcW w:w="792" w:type="dxa"/>
            <w:tcBorders>
              <w:top w:val="sing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10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" w:right="16" w:hanging="0"/>
              <w:jc w:val="center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Comunicações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congressos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nacionais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internacionais,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não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devendo</w:t>
            </w:r>
            <w:r>
              <w:rPr>
                <w:spacing w:val="6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considerados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eventos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locais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lang w:eastAsia="en-US" w:bidi="ar-SA"/>
              </w:rPr>
              <w:t>regionais,</w:t>
            </w:r>
            <w:r>
              <w:rPr>
                <w:spacing w:val="9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em</w:t>
            </w:r>
            <w:r>
              <w:rPr>
                <w:spacing w:val="3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um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máximo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de</w:t>
            </w:r>
            <w:r>
              <w:rPr>
                <w:spacing w:val="7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13"/>
                <w:szCs w:val="22"/>
                <w:u w:val="single"/>
                <w:lang w:eastAsia="en-US" w:bidi="ar-SA"/>
              </w:rPr>
              <w:t>10,00</w:t>
            </w:r>
            <w:r>
              <w:rPr>
                <w:spacing w:val="6"/>
                <w:kern w:val="0"/>
                <w:sz w:val="13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u w:val="single"/>
                <w:lang w:eastAsia="en-US" w:bidi="ar-SA"/>
              </w:rPr>
              <w:t>pontos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70" w:right="48" w:firstLine="131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1,25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por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comunicação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671" w:hRule="atLeast"/>
        </w:trPr>
        <w:tc>
          <w:tcPr>
            <w:tcW w:w="8899" w:type="dxa"/>
            <w:tcBorders>
              <w:top w:val="double" w:sz="4" w:space="0" w:color="2B2B2B"/>
              <w:left w:val="thickThinMediumGap" w:sz="2" w:space="0" w:color="7F7F7F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7" w:right="20" w:hanging="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</w:p>
        </w:tc>
        <w:tc>
          <w:tcPr>
            <w:tcW w:w="878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double" w:sz="4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0" w:after="0"/>
              <w:ind w:left="164" w:right="122" w:hanging="27"/>
              <w:jc w:val="both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máxima</w:t>
            </w:r>
            <w:r>
              <w:rPr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=</w:t>
            </w:r>
            <w:r>
              <w:rPr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100,00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39" w:hanging="0"/>
              <w:jc w:val="left"/>
              <w:rPr>
                <w:sz w:val="13"/>
              </w:rPr>
            </w:pP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</w:p>
        </w:tc>
        <w:tc>
          <w:tcPr>
            <w:tcW w:w="792" w:type="dxa"/>
            <w:tcBorders>
              <w:top w:val="double" w:sz="4" w:space="0" w:color="2B2B2B"/>
              <w:left w:val="double" w:sz="4" w:space="0" w:color="2B2B2B"/>
              <w:bottom w:val="thickThinMediumGap" w:sz="2" w:space="0" w:color="2B2B2B"/>
              <w:right w:val="thickThinMediumGap" w:sz="2" w:space="0" w:color="2B2B2B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otexto"/>
        <w:spacing w:before="226" w:after="0"/>
        <w:ind w:left="0" w:hanging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E1F3F89">
                <wp:simplePos x="0" y="0"/>
                <wp:positionH relativeFrom="page">
                  <wp:posOffset>409575</wp:posOffset>
                </wp:positionH>
                <wp:positionV relativeFrom="paragraph">
                  <wp:posOffset>314325</wp:posOffset>
                </wp:positionV>
                <wp:extent cx="6762750" cy="1270"/>
                <wp:effectExtent l="0" t="1905" r="0" b="635"/>
                <wp:wrapTopAndBottom/>
                <wp:docPr id="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00" cy="1440"/>
                        </a:xfrm>
                        <a:custGeom>
                          <a:avLst/>
                          <a:gdLst>
                            <a:gd name="textAreaLeft" fmla="*/ 0 w 3834000"/>
                            <a:gd name="textAreaRight" fmla="*/ 3834720 w 3834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762750" h="0">
                              <a:moveTo>
                                <a:pt x="0" y="0"/>
                              </a:moveTo>
                              <a:lnTo>
                                <a:pt x="6762750" y="0"/>
                              </a:lnTo>
                            </a:path>
                          </a:pathLst>
                        </a:custGeom>
                        <a:noFill/>
                        <a:ln w="3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tulo5"/>
        <w:spacing w:before="115" w:after="0"/>
        <w:ind w:left="2688" w:right="2694" w:hanging="0"/>
        <w:rPr>
          <w:spacing w:val="-10"/>
        </w:rPr>
      </w:pPr>
      <w:r>
        <w:rPr/>
      </w:r>
    </w:p>
    <w:sectPr>
      <w:type w:val="nextPage"/>
      <w:pgSz w:w="11906" w:h="16838"/>
      <w:pgMar w:left="566" w:right="566" w:gutter="0" w:header="0" w:top="560" w:footer="0" w:bottom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133" w:right="140" w:hanging="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44" w:hanging="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 w:after="0"/>
      <w:ind w:left="2694" w:right="2694" w:hanging="0"/>
      <w:jc w:val="center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pPr>
      <w:spacing w:before="13" w:after="0"/>
      <w:ind w:left="20" w:hanging="0"/>
      <w:outlineLvl w:val="3"/>
    </w:pPr>
    <w:rPr>
      <w:rFonts w:ascii="Arial MT" w:hAnsi="Arial MT" w:eastAsia="Arial MT" w:cs="Arial MT"/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165" w:after="0"/>
      <w:ind w:left="2687" w:right="2694" w:hanging="0"/>
      <w:jc w:val="center"/>
      <w:outlineLvl w:val="4"/>
    </w:pPr>
    <w:rPr>
      <w:b/>
      <w:bCs/>
      <w:sz w:val="16"/>
      <w:szCs w:val="16"/>
    </w:rPr>
  </w:style>
  <w:style w:type="paragraph" w:styleId="Ttulo6">
    <w:name w:val="Heading 6"/>
    <w:basedOn w:val="Normal"/>
    <w:uiPriority w:val="1"/>
    <w:qFormat/>
    <w:pPr>
      <w:ind w:left="313" w:hanging="160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945a7c"/>
    <w:rPr>
      <w:rFonts w:ascii="Calibri" w:hAnsi="Calibri" w:eastAsia="Calibri" w:cs="Calibri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c63c6"/>
    <w:rPr>
      <w:rFonts w:ascii="Calibri" w:hAnsi="Calibri" w:eastAsia="Calibri" w:cs="Calibri"/>
      <w:sz w:val="15"/>
      <w:szCs w:val="15"/>
      <w:lang w:val="pt-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>
      <w:spacing w:before="75" w:after="0"/>
      <w:ind w:left="153" w:hanging="0"/>
    </w:pPr>
    <w:rPr>
      <w:sz w:val="15"/>
      <w:szCs w:val="15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75" w:after="0"/>
      <w:ind w:left="15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45a7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LibreOffice/7.5.0.3$Windows_X86_64 LibreOffice_project/c21113d003cd3efa8c53188764377a8272d9d6de</Application>
  <AppVersion>15.0000</AppVersion>
  <Pages>1</Pages>
  <Words>599</Words>
  <Characters>3320</Characters>
  <CharactersWithSpaces>3834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2026-05-05T13:11:00Z</dcterms:created>
  <dc:creator>prppg-p136235</dc:creator>
  <dc:description/>
  <dc:language>pt-BR</dc:language>
  <cp:lastModifiedBy/>
  <dcterms:modified xsi:type="dcterms:W3CDTF">2026-05-11T10:42:16Z</dcterms:modified>
  <cp:revision>6</cp:revision>
  <dc:subject/>
  <dc:title>PDF 23087.009309/2025-14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wkhtmltopdf 0.12.6</vt:lpwstr>
  </property>
  <property fmtid="{D5CDD505-2E9C-101B-9397-08002B2CF9AE}" pid="5" name="LastSaved">
    <vt:filetime>2026-04-14T00:00:00Z</vt:filetime>
  </property>
  <property fmtid="{D5CDD505-2E9C-101B-9397-08002B2CF9AE}" pid="6" name="Producer">
    <vt:lpwstr>Qt 4.8.7</vt:lpwstr>
  </property>
</Properties>
</file>